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F7AE" w14:textId="5E704ECC" w:rsidR="001D33E5" w:rsidRPr="00DA0E6B" w:rsidRDefault="00DA0E6B" w:rsidP="00DA0E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F124DA">
        <w:rPr>
          <w:rFonts w:ascii="Arial" w:hAnsi="Arial" w:cs="Arial"/>
          <w:b/>
          <w:sz w:val="24"/>
          <w:szCs w:val="24"/>
        </w:rPr>
        <w:t>GUÍA PARA ELABORAR EL</w:t>
      </w:r>
      <w:r w:rsidR="001F3201" w:rsidRPr="00DA0E6B">
        <w:rPr>
          <w:rFonts w:ascii="Arial" w:hAnsi="Arial" w:cs="Arial"/>
          <w:b/>
          <w:sz w:val="24"/>
          <w:szCs w:val="24"/>
        </w:rPr>
        <w:t xml:space="preserve"> </w:t>
      </w:r>
      <w:r w:rsidR="001D33E5" w:rsidRPr="00DA0E6B">
        <w:rPr>
          <w:rFonts w:ascii="Arial" w:hAnsi="Arial" w:cs="Arial"/>
          <w:b/>
          <w:sz w:val="24"/>
          <w:szCs w:val="24"/>
        </w:rPr>
        <w:t>MANUAL DE CONVIVENCIA</w:t>
      </w:r>
      <w:r w:rsidR="001F3201" w:rsidRPr="00DA0E6B">
        <w:rPr>
          <w:rFonts w:ascii="Arial" w:hAnsi="Arial" w:cs="Arial"/>
          <w:b/>
          <w:sz w:val="24"/>
          <w:szCs w:val="24"/>
        </w:rPr>
        <w:t xml:space="preserve"> Y REGLAMENTO INTERNO</w:t>
      </w:r>
    </w:p>
    <w:p w14:paraId="7F408C84" w14:textId="22084710" w:rsidR="001F3201" w:rsidRPr="00DA0E6B" w:rsidRDefault="00DA0E6B" w:rsidP="00DA0E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1F3201" w:rsidRPr="00DA0E6B">
        <w:rPr>
          <w:rFonts w:ascii="Arial" w:hAnsi="Arial" w:cs="Arial"/>
          <w:b/>
          <w:sz w:val="24"/>
          <w:szCs w:val="24"/>
        </w:rPr>
        <w:t xml:space="preserve">HOGARES DE ABRIGO Y PROTECCIÓN </w:t>
      </w:r>
    </w:p>
    <w:p w14:paraId="1D1DB71E" w14:textId="77777777" w:rsidR="00B9297C" w:rsidRDefault="00B9297C" w:rsidP="00B9297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5FEED79" w14:textId="77777777" w:rsidR="00B9297C" w:rsidRDefault="00B9297C" w:rsidP="00B9297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CDD91CA" w14:textId="5D2DC7AD" w:rsidR="001F3201" w:rsidRPr="00B9297C" w:rsidRDefault="001F3201" w:rsidP="00B9297C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297C">
        <w:rPr>
          <w:rFonts w:ascii="Arial" w:hAnsi="Arial" w:cs="Arial"/>
          <w:b/>
          <w:sz w:val="24"/>
          <w:szCs w:val="24"/>
        </w:rPr>
        <w:t xml:space="preserve">Carátula </w:t>
      </w:r>
    </w:p>
    <w:p w14:paraId="2B8C93DD" w14:textId="3F2A9282" w:rsidR="001F3201" w:rsidRDefault="001F3201" w:rsidP="00DA0E6B">
      <w:pPr>
        <w:spacing w:after="0"/>
        <w:ind w:left="1170"/>
        <w:jc w:val="both"/>
        <w:rPr>
          <w:rFonts w:ascii="Arial" w:hAnsi="Arial" w:cs="Arial"/>
          <w:bCs/>
          <w:sz w:val="24"/>
          <w:szCs w:val="24"/>
        </w:rPr>
      </w:pPr>
      <w:r w:rsidRPr="00DA0E6B">
        <w:rPr>
          <w:rFonts w:ascii="Arial" w:hAnsi="Arial" w:cs="Arial"/>
          <w:bCs/>
          <w:sz w:val="24"/>
          <w:szCs w:val="24"/>
        </w:rPr>
        <w:t xml:space="preserve">Manual de Convivencia y Reglamento Interno (nombre del Hogar, institución, </w:t>
      </w:r>
      <w:r w:rsidR="002F34A1">
        <w:rPr>
          <w:rFonts w:ascii="Arial" w:hAnsi="Arial" w:cs="Arial"/>
          <w:bCs/>
          <w:sz w:val="24"/>
          <w:szCs w:val="24"/>
        </w:rPr>
        <w:t xml:space="preserve">ubicación geográfica, teléfono, representante legal y director(a) </w:t>
      </w:r>
      <w:r w:rsidRPr="00DA0E6B">
        <w:rPr>
          <w:rFonts w:ascii="Arial" w:hAnsi="Arial" w:cs="Arial"/>
          <w:bCs/>
          <w:sz w:val="24"/>
          <w:szCs w:val="24"/>
        </w:rPr>
        <w:t>etc.)</w:t>
      </w:r>
    </w:p>
    <w:p w14:paraId="5F435386" w14:textId="77777777" w:rsidR="002F34A1" w:rsidRDefault="002F34A1" w:rsidP="00DA0E6B">
      <w:pPr>
        <w:spacing w:after="0"/>
        <w:ind w:left="1170"/>
        <w:jc w:val="both"/>
        <w:rPr>
          <w:rFonts w:ascii="Arial" w:hAnsi="Arial" w:cs="Arial"/>
          <w:bCs/>
          <w:sz w:val="24"/>
          <w:szCs w:val="24"/>
        </w:rPr>
      </w:pPr>
    </w:p>
    <w:p w14:paraId="34E834C4" w14:textId="71BCE934" w:rsidR="002F34A1" w:rsidRPr="002F34A1" w:rsidRDefault="002F34A1" w:rsidP="002F34A1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Generalidades</w:t>
      </w:r>
    </w:p>
    <w:p w14:paraId="51D19E90" w14:textId="06DE011C" w:rsidR="002F34A1" w:rsidRPr="002F34A1" w:rsidRDefault="002F34A1" w:rsidP="002F34A1">
      <w:pPr>
        <w:pStyle w:val="Prrafodelista"/>
        <w:spacing w:after="0"/>
        <w:ind w:left="10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Mision y Visión del hogar, </w:t>
      </w:r>
      <w:r w:rsidR="00DE426A">
        <w:rPr>
          <w:rFonts w:ascii="Arial" w:hAnsi="Arial" w:cs="Arial"/>
          <w:bCs/>
          <w:sz w:val="24"/>
          <w:szCs w:val="24"/>
        </w:rPr>
        <w:t>Consideraciones preliminares (la finalidad de tener un manual de convivencia y reglamento interno y hacia quienes va dirigido el mismo)</w:t>
      </w:r>
    </w:p>
    <w:p w14:paraId="437BB22D" w14:textId="55A8AE9D" w:rsidR="001F3201" w:rsidRDefault="001F3201" w:rsidP="00DA0E6B">
      <w:pPr>
        <w:spacing w:after="0"/>
        <w:ind w:left="1170"/>
        <w:jc w:val="both"/>
        <w:rPr>
          <w:rFonts w:ascii="Arial" w:hAnsi="Arial" w:cs="Arial"/>
          <w:bCs/>
          <w:sz w:val="24"/>
          <w:szCs w:val="24"/>
        </w:rPr>
      </w:pPr>
    </w:p>
    <w:p w14:paraId="433F9FF1" w14:textId="77777777" w:rsidR="007B1E05" w:rsidRPr="00DA0E6B" w:rsidRDefault="007B1E05" w:rsidP="00DA0E6B">
      <w:pPr>
        <w:spacing w:after="0"/>
        <w:ind w:left="1170"/>
        <w:jc w:val="both"/>
        <w:rPr>
          <w:rFonts w:ascii="Arial" w:hAnsi="Arial" w:cs="Arial"/>
          <w:bCs/>
          <w:sz w:val="24"/>
          <w:szCs w:val="24"/>
        </w:rPr>
      </w:pPr>
    </w:p>
    <w:p w14:paraId="03B7B385" w14:textId="080F126C" w:rsidR="00641D92" w:rsidRPr="00B9297C" w:rsidRDefault="00AC625F" w:rsidP="00B9297C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72590201"/>
      <w:r w:rsidRPr="00B9297C">
        <w:rPr>
          <w:rFonts w:ascii="Arial" w:hAnsi="Arial" w:cs="Arial"/>
          <w:b/>
          <w:sz w:val="24"/>
          <w:szCs w:val="24"/>
        </w:rPr>
        <w:t>Perfil</w:t>
      </w:r>
      <w:r w:rsidR="0059727C" w:rsidRPr="00B9297C">
        <w:rPr>
          <w:rFonts w:ascii="Arial" w:hAnsi="Arial" w:cs="Arial"/>
          <w:b/>
          <w:sz w:val="24"/>
          <w:szCs w:val="24"/>
        </w:rPr>
        <w:t>:</w:t>
      </w:r>
      <w:r w:rsidR="001F3201" w:rsidRPr="00B9297C">
        <w:rPr>
          <w:rFonts w:ascii="Arial" w:hAnsi="Arial" w:cs="Arial"/>
          <w:b/>
          <w:sz w:val="24"/>
          <w:szCs w:val="24"/>
        </w:rPr>
        <w:t xml:space="preserve"> </w:t>
      </w:r>
      <w:r w:rsidR="001F3201" w:rsidRPr="00B9297C">
        <w:rPr>
          <w:rFonts w:ascii="Arial" w:hAnsi="Arial" w:cs="Arial"/>
          <w:sz w:val="24"/>
          <w:szCs w:val="24"/>
        </w:rPr>
        <w:t xml:space="preserve">Los perfiles deben ser iguales a los presentados en el Informe de Infraestructura y Programas de Atención a la población abrigada (Médico, Nutricional, Psicológico, Pedagógico y Sociofamiliar). </w:t>
      </w:r>
      <w:r w:rsidR="00603AFA" w:rsidRPr="00B9297C">
        <w:rPr>
          <w:rFonts w:ascii="Arial" w:hAnsi="Arial" w:cs="Arial"/>
          <w:sz w:val="24"/>
          <w:szCs w:val="24"/>
          <w:lang w:val="es-GT"/>
        </w:rPr>
        <w:t>Incluye</w:t>
      </w:r>
      <w:r w:rsidR="001F3201" w:rsidRPr="00B9297C">
        <w:rPr>
          <w:rFonts w:ascii="Arial" w:hAnsi="Arial" w:cs="Arial"/>
          <w:sz w:val="24"/>
          <w:szCs w:val="24"/>
          <w:lang w:val="es-GT"/>
        </w:rPr>
        <w:t xml:space="preserve"> los siguientes aspectos</w:t>
      </w:r>
      <w:r w:rsidR="00603AFA" w:rsidRPr="00B9297C">
        <w:rPr>
          <w:rFonts w:ascii="Arial" w:hAnsi="Arial" w:cs="Arial"/>
          <w:sz w:val="24"/>
          <w:szCs w:val="24"/>
          <w:lang w:val="es-GT"/>
        </w:rPr>
        <w:t>:</w:t>
      </w:r>
    </w:p>
    <w:p w14:paraId="2381F91F" w14:textId="4C3EE171" w:rsidR="001F3201" w:rsidRPr="00DA0E6B" w:rsidRDefault="001F3201" w:rsidP="00DA0E6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7230" w:type="dxa"/>
        <w:tblInd w:w="1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828"/>
      </w:tblGrid>
      <w:tr w:rsidR="001F3201" w:rsidRPr="00DA0E6B" w14:paraId="16A11854" w14:textId="77777777" w:rsidTr="001F3201">
        <w:trPr>
          <w:trHeight w:val="171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930B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>Perfil de edad de ingreso</w:t>
            </w:r>
          </w:p>
        </w:tc>
        <w:tc>
          <w:tcPr>
            <w:tcW w:w="3828" w:type="dxa"/>
            <w:vAlign w:val="center"/>
          </w:tcPr>
          <w:p w14:paraId="471BF55F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201" w:rsidRPr="00DA0E6B" w14:paraId="439F12FE" w14:textId="77777777" w:rsidTr="001F3201">
        <w:trPr>
          <w:trHeight w:val="250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07B0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>Perfil de edad de atención</w:t>
            </w:r>
          </w:p>
        </w:tc>
        <w:tc>
          <w:tcPr>
            <w:tcW w:w="3828" w:type="dxa"/>
            <w:vAlign w:val="center"/>
          </w:tcPr>
          <w:p w14:paraId="5046B51E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201" w:rsidRPr="00DA0E6B" w14:paraId="5E57320B" w14:textId="77777777" w:rsidTr="001F3201">
        <w:trPr>
          <w:trHeight w:val="250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84F9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Motivo de ingreso </w:t>
            </w:r>
          </w:p>
        </w:tc>
        <w:tc>
          <w:tcPr>
            <w:tcW w:w="3828" w:type="dxa"/>
            <w:vAlign w:val="center"/>
          </w:tcPr>
          <w:p w14:paraId="0402111D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201" w:rsidRPr="00DA0E6B" w14:paraId="412B8DCD" w14:textId="77777777" w:rsidTr="001F3201">
        <w:trPr>
          <w:trHeight w:val="250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7A5CA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>Situación jurídica</w:t>
            </w:r>
          </w:p>
        </w:tc>
        <w:tc>
          <w:tcPr>
            <w:tcW w:w="3828" w:type="dxa"/>
            <w:vAlign w:val="center"/>
          </w:tcPr>
          <w:p w14:paraId="56100F66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201" w:rsidRPr="00DA0E6B" w14:paraId="0CAF3B2D" w14:textId="77777777" w:rsidTr="001F3201">
        <w:trPr>
          <w:trHeight w:val="250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D1D5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>Situación de salud</w:t>
            </w:r>
          </w:p>
        </w:tc>
        <w:tc>
          <w:tcPr>
            <w:tcW w:w="3828" w:type="dxa"/>
            <w:vAlign w:val="center"/>
          </w:tcPr>
          <w:p w14:paraId="77DDA27B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201" w:rsidRPr="00DA0E6B" w14:paraId="6216AAED" w14:textId="77777777" w:rsidTr="001F3201">
        <w:trPr>
          <w:trHeight w:val="250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F5CE" w14:textId="2A5B5BBB" w:rsidR="001F3201" w:rsidRPr="00DA0E6B" w:rsidRDefault="00D27A19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>Población por atender</w:t>
            </w:r>
          </w:p>
        </w:tc>
        <w:tc>
          <w:tcPr>
            <w:tcW w:w="3828" w:type="dxa"/>
            <w:vAlign w:val="center"/>
          </w:tcPr>
          <w:p w14:paraId="304BAC1D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201" w:rsidRPr="00DA0E6B" w14:paraId="1A433A27" w14:textId="77777777" w:rsidTr="001F3201">
        <w:trPr>
          <w:trHeight w:val="129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3080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>Capacidad instalada</w:t>
            </w:r>
          </w:p>
        </w:tc>
        <w:tc>
          <w:tcPr>
            <w:tcW w:w="3828" w:type="dxa"/>
            <w:vAlign w:val="center"/>
          </w:tcPr>
          <w:p w14:paraId="41594F47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201" w:rsidRPr="00DA0E6B" w14:paraId="78CB08D1" w14:textId="77777777" w:rsidTr="001F3201">
        <w:trPr>
          <w:trHeight w:val="129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981A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>Atención a NNA con discapacidad</w:t>
            </w:r>
          </w:p>
          <w:p w14:paraId="3749DE2F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27DD8884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201" w:rsidRPr="00DA0E6B" w14:paraId="3D3ED1CD" w14:textId="77777777" w:rsidTr="001F3201">
        <w:trPr>
          <w:trHeight w:val="129"/>
        </w:trPr>
        <w:tc>
          <w:tcPr>
            <w:tcW w:w="3402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241A" w14:textId="77777777" w:rsidR="001F3201" w:rsidRPr="00DA0E6B" w:rsidRDefault="001F3201" w:rsidP="00DA0E6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E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Población adulta </w:t>
            </w:r>
          </w:p>
        </w:tc>
        <w:tc>
          <w:tcPr>
            <w:tcW w:w="3828" w:type="dxa"/>
          </w:tcPr>
          <w:p w14:paraId="3F5BBBC2" w14:textId="77777777" w:rsidR="001F3201" w:rsidRPr="00DA0E6B" w:rsidRDefault="001F3201" w:rsidP="00DA0E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2B007C6B" w14:textId="0DDADFB7" w:rsidR="001F3201" w:rsidRDefault="001F3201" w:rsidP="00DA0E6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8BA93BC" w14:textId="77777777" w:rsidR="00D27A19" w:rsidRDefault="00D27A19" w:rsidP="00D27A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Notas: </w:t>
      </w:r>
    </w:p>
    <w:p w14:paraId="760CC772" w14:textId="54D51AF7" w:rsidR="00D27A19" w:rsidRPr="00D27A19" w:rsidRDefault="00D27A19" w:rsidP="00D27A19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i/>
          <w:iCs/>
          <w:sz w:val="24"/>
          <w:szCs w:val="24"/>
          <w:lang w:val="es-GT"/>
        </w:rPr>
      </w:pPr>
      <w:r w:rsidRPr="00D27A19">
        <w:rPr>
          <w:rFonts w:ascii="Arial" w:hAnsi="Arial" w:cs="Arial"/>
          <w:i/>
          <w:iCs/>
          <w:sz w:val="24"/>
          <w:szCs w:val="24"/>
        </w:rPr>
        <w:t xml:space="preserve">El perfil </w:t>
      </w:r>
      <w:r w:rsidRPr="00D27A19">
        <w:rPr>
          <w:rFonts w:ascii="Arial" w:hAnsi="Arial" w:cs="Arial"/>
          <w:i/>
          <w:iCs/>
          <w:sz w:val="24"/>
          <w:szCs w:val="24"/>
          <w:lang w:val="es-GT"/>
        </w:rPr>
        <w:t xml:space="preserve">de edad de atención abarca desde la edad de ingreso hasta la edad en que el hogar brindará abrigo a la población. (Debe coincidir con todos los programas de atención). </w:t>
      </w:r>
    </w:p>
    <w:p w14:paraId="008E6854" w14:textId="1A61F97E" w:rsidR="00D27A19" w:rsidRPr="00D27A19" w:rsidRDefault="00D27A19" w:rsidP="00D27A19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i/>
          <w:iCs/>
          <w:sz w:val="24"/>
          <w:szCs w:val="24"/>
          <w:lang w:val="es-GT"/>
        </w:rPr>
      </w:pPr>
      <w:r w:rsidRPr="00D27A19">
        <w:rPr>
          <w:rFonts w:ascii="Arial" w:hAnsi="Arial" w:cs="Arial"/>
          <w:i/>
          <w:iCs/>
          <w:sz w:val="24"/>
          <w:szCs w:val="24"/>
          <w:lang w:val="es-GT"/>
        </w:rPr>
        <w:t>E</w:t>
      </w:r>
      <w:r w:rsidRPr="00D27A19">
        <w:rPr>
          <w:rFonts w:ascii="Arial" w:hAnsi="Arial" w:cs="Arial"/>
          <w:i/>
          <w:iCs/>
          <w:sz w:val="24"/>
          <w:szCs w:val="24"/>
        </w:rPr>
        <w:t xml:space="preserve">n </w:t>
      </w:r>
      <w:r w:rsidRPr="00D27A19">
        <w:rPr>
          <w:rFonts w:ascii="Arial" w:hAnsi="Arial" w:cs="Arial"/>
          <w:i/>
          <w:iCs/>
          <w:sz w:val="24"/>
          <w:szCs w:val="24"/>
          <w:lang w:val="es-GT"/>
        </w:rPr>
        <w:t>situación</w:t>
      </w:r>
      <w:r w:rsidR="001F3201" w:rsidRPr="00D27A19">
        <w:rPr>
          <w:rFonts w:ascii="Arial" w:hAnsi="Arial" w:cs="Arial"/>
          <w:i/>
          <w:iCs/>
          <w:sz w:val="24"/>
          <w:szCs w:val="24"/>
          <w:lang w:val="es-GT"/>
        </w:rPr>
        <w:t xml:space="preserve"> de </w:t>
      </w:r>
      <w:r w:rsidRPr="00D27A19">
        <w:rPr>
          <w:rFonts w:ascii="Arial" w:hAnsi="Arial" w:cs="Arial"/>
          <w:i/>
          <w:iCs/>
          <w:sz w:val="24"/>
          <w:szCs w:val="24"/>
          <w:lang w:val="es-GT"/>
        </w:rPr>
        <w:t>s</w:t>
      </w:r>
      <w:r w:rsidR="001F3201" w:rsidRPr="00D27A19">
        <w:rPr>
          <w:rFonts w:ascii="Arial" w:hAnsi="Arial" w:cs="Arial"/>
          <w:i/>
          <w:iCs/>
          <w:sz w:val="24"/>
          <w:szCs w:val="24"/>
          <w:lang w:val="es-GT"/>
        </w:rPr>
        <w:t xml:space="preserve">alud </w:t>
      </w:r>
      <w:r w:rsidR="003E2DA4" w:rsidRPr="00D27A19">
        <w:rPr>
          <w:rFonts w:ascii="Arial" w:hAnsi="Arial" w:cs="Arial"/>
          <w:i/>
          <w:iCs/>
          <w:sz w:val="24"/>
          <w:szCs w:val="24"/>
          <w:lang w:val="es-GT"/>
        </w:rPr>
        <w:t>indicar</w:t>
      </w:r>
      <w:r w:rsidR="001F3201" w:rsidRPr="00D27A19">
        <w:rPr>
          <w:rFonts w:ascii="Arial" w:hAnsi="Arial" w:cs="Arial"/>
          <w:i/>
          <w:iCs/>
          <w:sz w:val="24"/>
          <w:szCs w:val="24"/>
          <w:lang w:val="es-GT"/>
        </w:rPr>
        <w:t xml:space="preserve"> si atenderán NNA con discapacidad o con alguna situación médic</w:t>
      </w:r>
      <w:r w:rsidR="003E2DA4" w:rsidRPr="00D27A19">
        <w:rPr>
          <w:rFonts w:ascii="Arial" w:hAnsi="Arial" w:cs="Arial"/>
          <w:i/>
          <w:iCs/>
          <w:sz w:val="24"/>
          <w:szCs w:val="24"/>
          <w:lang w:val="es-GT"/>
        </w:rPr>
        <w:t>a especifica.</w:t>
      </w:r>
      <w:r w:rsidRPr="00D27A19">
        <w:rPr>
          <w:rFonts w:ascii="Arial" w:hAnsi="Arial" w:cs="Arial"/>
          <w:i/>
          <w:iCs/>
          <w:sz w:val="24"/>
          <w:szCs w:val="24"/>
          <w:lang w:val="es-GT"/>
        </w:rPr>
        <w:t xml:space="preserve"> </w:t>
      </w:r>
    </w:p>
    <w:p w14:paraId="60489E01" w14:textId="7C8592D0" w:rsidR="00D27A19" w:rsidRPr="00D27A19" w:rsidRDefault="00D27A19" w:rsidP="00D27A19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27A19">
        <w:rPr>
          <w:rFonts w:ascii="Arial" w:hAnsi="Arial" w:cs="Arial"/>
          <w:i/>
          <w:iCs/>
          <w:sz w:val="24"/>
          <w:szCs w:val="24"/>
          <w:lang w:val="es-GT"/>
        </w:rPr>
        <w:t>Todos</w:t>
      </w:r>
      <w:r w:rsidR="001F3201" w:rsidRPr="00D27A19">
        <w:rPr>
          <w:rFonts w:ascii="Arial" w:hAnsi="Arial" w:cs="Arial"/>
          <w:i/>
          <w:iCs/>
          <w:sz w:val="24"/>
          <w:szCs w:val="24"/>
        </w:rPr>
        <w:t xml:space="preserve"> los </w:t>
      </w:r>
      <w:r w:rsidRPr="00D27A19">
        <w:rPr>
          <w:rFonts w:ascii="Arial" w:hAnsi="Arial" w:cs="Arial"/>
          <w:i/>
          <w:iCs/>
          <w:sz w:val="24"/>
          <w:szCs w:val="24"/>
        </w:rPr>
        <w:t>NNA</w:t>
      </w:r>
      <w:r w:rsidR="001F3201" w:rsidRPr="00D27A19">
        <w:rPr>
          <w:rFonts w:ascii="Arial" w:hAnsi="Arial" w:cs="Arial"/>
          <w:i/>
          <w:iCs/>
          <w:sz w:val="24"/>
          <w:szCs w:val="24"/>
        </w:rPr>
        <w:t xml:space="preserve"> deberán ser referidos por orden de </w:t>
      </w:r>
      <w:r w:rsidRPr="00D27A19">
        <w:rPr>
          <w:rFonts w:ascii="Arial" w:hAnsi="Arial" w:cs="Arial"/>
          <w:i/>
          <w:iCs/>
          <w:sz w:val="24"/>
          <w:szCs w:val="24"/>
        </w:rPr>
        <w:t>j</w:t>
      </w:r>
      <w:r w:rsidR="001F3201" w:rsidRPr="00D27A19">
        <w:rPr>
          <w:rFonts w:ascii="Arial" w:hAnsi="Arial" w:cs="Arial"/>
          <w:i/>
          <w:iCs/>
          <w:sz w:val="24"/>
          <w:szCs w:val="24"/>
        </w:rPr>
        <w:t>uzgado</w:t>
      </w:r>
      <w:r w:rsidRPr="00D27A19">
        <w:rPr>
          <w:rFonts w:ascii="Arial" w:hAnsi="Arial" w:cs="Arial"/>
          <w:i/>
          <w:iCs/>
          <w:sz w:val="24"/>
          <w:szCs w:val="24"/>
        </w:rPr>
        <w:t xml:space="preserve"> (</w:t>
      </w:r>
      <w:r w:rsidR="001F3201" w:rsidRPr="00D27A19">
        <w:rPr>
          <w:rFonts w:ascii="Arial" w:hAnsi="Arial" w:cs="Arial"/>
          <w:i/>
          <w:iCs/>
          <w:sz w:val="24"/>
          <w:szCs w:val="24"/>
        </w:rPr>
        <w:t xml:space="preserve">Todas aquellas entidades que previo a la </w:t>
      </w:r>
      <w:r w:rsidRPr="00D27A19">
        <w:rPr>
          <w:rFonts w:ascii="Arial" w:hAnsi="Arial" w:cs="Arial"/>
          <w:i/>
          <w:iCs/>
          <w:sz w:val="24"/>
          <w:szCs w:val="24"/>
        </w:rPr>
        <w:t>entrada en vigencia de la</w:t>
      </w:r>
      <w:r w:rsidR="00572DEE" w:rsidRPr="00D27A19">
        <w:rPr>
          <w:rFonts w:ascii="Arial" w:hAnsi="Arial" w:cs="Arial"/>
          <w:i/>
          <w:iCs/>
          <w:sz w:val="24"/>
          <w:szCs w:val="24"/>
        </w:rPr>
        <w:t xml:space="preserve"> Ley</w:t>
      </w:r>
      <w:r w:rsidR="001F3201" w:rsidRPr="00D27A19">
        <w:rPr>
          <w:rFonts w:ascii="Arial" w:hAnsi="Arial" w:cs="Arial"/>
          <w:i/>
          <w:iCs/>
          <w:sz w:val="24"/>
          <w:szCs w:val="24"/>
        </w:rPr>
        <w:t xml:space="preserve"> de Adopciones</w:t>
      </w:r>
      <w:r w:rsidRPr="00D27A19">
        <w:rPr>
          <w:rFonts w:ascii="Arial" w:hAnsi="Arial" w:cs="Arial"/>
          <w:i/>
          <w:iCs/>
          <w:sz w:val="24"/>
          <w:szCs w:val="24"/>
        </w:rPr>
        <w:t>,</w:t>
      </w:r>
      <w:r w:rsidR="001F3201" w:rsidRPr="00D27A19">
        <w:rPr>
          <w:rFonts w:ascii="Arial" w:hAnsi="Arial" w:cs="Arial"/>
          <w:i/>
          <w:iCs/>
          <w:sz w:val="24"/>
          <w:szCs w:val="24"/>
        </w:rPr>
        <w:t xml:space="preserve"> 31 de diciembre de 2007, que implementaron hogares de protección que cuentan con programas de ingreso por Convenio Familiar, Educativo y/o Nutricional presentar el Programa de Atención y normativa del mismo, así como adjuntar copia del documento que respalda el convenio realizado con la familia).</w:t>
      </w:r>
      <w:r w:rsidRPr="00D27A1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6504D9F" w14:textId="4D0ADD73" w:rsidR="001F3201" w:rsidRDefault="00572DEE" w:rsidP="00D27A19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27A19">
        <w:rPr>
          <w:rFonts w:ascii="Arial" w:hAnsi="Arial" w:cs="Arial"/>
          <w:i/>
          <w:iCs/>
          <w:sz w:val="24"/>
          <w:szCs w:val="24"/>
        </w:rPr>
        <w:t xml:space="preserve">Si el hogar abriga población adulta, dentro de los programas de atención integral, realizar énfasis en un proceso de transición en el cual se empodere a los jóvenes que cumplieron mayoría de edad en el hogar para que logren su autonomía e independencia. Referir el tiempo que permanecerán dentro del hogar y tomar en cuenta que deben estar separados de la población de 0 a 17 años (infraestructura). </w:t>
      </w:r>
    </w:p>
    <w:p w14:paraId="0DDD3251" w14:textId="77777777" w:rsidR="00DE426A" w:rsidRDefault="00DE426A" w:rsidP="00DE426A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87418FC" w14:textId="77777777" w:rsidR="00DE426A" w:rsidRDefault="00DE426A" w:rsidP="00DE426A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8EF7528" w14:textId="1FDCEC64" w:rsidR="00DE426A" w:rsidRPr="00DE426A" w:rsidRDefault="005E4E26" w:rsidP="00DE426A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 xml:space="preserve">Requisitos de admisión y </w:t>
      </w:r>
      <w:r w:rsidR="00DE426A">
        <w:rPr>
          <w:rFonts w:ascii="Arial" w:hAnsi="Arial" w:cs="Arial"/>
          <w:b/>
          <w:iCs/>
          <w:sz w:val="24"/>
          <w:szCs w:val="24"/>
        </w:rPr>
        <w:t>Protocolo de ingreso: (</w:t>
      </w:r>
      <w:r w:rsidR="00DE426A">
        <w:rPr>
          <w:rFonts w:ascii="Arial" w:hAnsi="Arial" w:cs="Arial"/>
          <w:iCs/>
          <w:sz w:val="24"/>
          <w:szCs w:val="24"/>
        </w:rPr>
        <w:t>describir la ruta de atención inmediata, profesionales que intervienen y la temporalidad de atención al momento que ingresa un niño, niña y adolescente al hogar</w:t>
      </w:r>
      <w:r w:rsidR="00DE426A">
        <w:rPr>
          <w:rFonts w:ascii="Arial" w:hAnsi="Arial" w:cs="Arial"/>
          <w:b/>
          <w:iCs/>
          <w:sz w:val="24"/>
          <w:szCs w:val="24"/>
        </w:rPr>
        <w:t>)</w:t>
      </w:r>
    </w:p>
    <w:p w14:paraId="6E062AC7" w14:textId="1D6CEA72" w:rsidR="00DA0E6B" w:rsidRDefault="00DA0E6B" w:rsidP="00DA0E6B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766AE663" w14:textId="77777777" w:rsidR="00D27A19" w:rsidRDefault="00D27A19" w:rsidP="00DA0E6B">
      <w:pPr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28354277" w14:textId="428BB223" w:rsidR="00DA0E6B" w:rsidRPr="00D27A19" w:rsidRDefault="00DA0E6B" w:rsidP="00B9297C">
      <w:pPr>
        <w:numPr>
          <w:ilvl w:val="0"/>
          <w:numId w:val="9"/>
        </w:numPr>
        <w:spacing w:after="0"/>
        <w:ind w:hanging="796"/>
        <w:jc w:val="both"/>
        <w:rPr>
          <w:rFonts w:ascii="Arial" w:hAnsi="Arial" w:cs="Arial"/>
          <w:b/>
          <w:bCs/>
          <w:sz w:val="24"/>
          <w:szCs w:val="24"/>
        </w:rPr>
      </w:pPr>
      <w:r w:rsidRPr="00DA0E6B">
        <w:rPr>
          <w:rFonts w:ascii="Arial" w:hAnsi="Arial" w:cs="Arial"/>
          <w:b/>
          <w:bCs/>
          <w:sz w:val="24"/>
          <w:szCs w:val="24"/>
        </w:rPr>
        <w:t>S</w:t>
      </w:r>
      <w:r w:rsidR="00D27A19">
        <w:rPr>
          <w:rFonts w:ascii="Arial" w:hAnsi="Arial" w:cs="Arial"/>
          <w:b/>
          <w:bCs/>
          <w:sz w:val="24"/>
          <w:szCs w:val="24"/>
        </w:rPr>
        <w:t>ervicios:</w:t>
      </w:r>
      <w:r w:rsidRPr="00DA0E6B">
        <w:rPr>
          <w:rFonts w:ascii="Arial" w:hAnsi="Arial" w:cs="Arial"/>
          <w:b/>
          <w:bCs/>
          <w:sz w:val="24"/>
          <w:szCs w:val="24"/>
        </w:rPr>
        <w:t xml:space="preserve"> </w:t>
      </w:r>
      <w:r w:rsidR="00D27A19" w:rsidRPr="00D27A19">
        <w:rPr>
          <w:rFonts w:ascii="Arial" w:hAnsi="Arial" w:cs="Arial"/>
          <w:i/>
          <w:iCs/>
          <w:sz w:val="24"/>
          <w:szCs w:val="24"/>
        </w:rPr>
        <w:t>(</w:t>
      </w:r>
      <w:r w:rsidR="00AC625F" w:rsidRPr="00D27A19">
        <w:rPr>
          <w:rFonts w:ascii="Arial" w:hAnsi="Arial" w:cs="Arial"/>
          <w:i/>
          <w:iCs/>
          <w:sz w:val="24"/>
          <w:szCs w:val="24"/>
        </w:rPr>
        <w:t xml:space="preserve">hacer una breve descripción de </w:t>
      </w:r>
      <w:r w:rsidR="007B1E05">
        <w:rPr>
          <w:rFonts w:ascii="Arial" w:hAnsi="Arial" w:cs="Arial"/>
          <w:i/>
          <w:iCs/>
          <w:sz w:val="24"/>
          <w:szCs w:val="24"/>
        </w:rPr>
        <w:t xml:space="preserve">los </w:t>
      </w:r>
      <w:r w:rsidR="00AC625F" w:rsidRPr="00D27A19">
        <w:rPr>
          <w:rFonts w:ascii="Arial" w:hAnsi="Arial" w:cs="Arial"/>
          <w:i/>
          <w:iCs/>
          <w:sz w:val="24"/>
          <w:szCs w:val="24"/>
        </w:rPr>
        <w:t>programas de atención</w:t>
      </w:r>
      <w:r w:rsidR="00572DEE" w:rsidRPr="00D27A19">
        <w:rPr>
          <w:rFonts w:ascii="Arial" w:hAnsi="Arial" w:cs="Arial"/>
          <w:i/>
          <w:iCs/>
          <w:sz w:val="24"/>
          <w:szCs w:val="24"/>
        </w:rPr>
        <w:t xml:space="preserve"> a implementarse dentro del hogar</w:t>
      </w:r>
      <w:r w:rsidR="00AC625F" w:rsidRPr="00D27A19">
        <w:rPr>
          <w:rFonts w:ascii="Arial" w:hAnsi="Arial" w:cs="Arial"/>
          <w:i/>
          <w:iCs/>
          <w:sz w:val="24"/>
          <w:szCs w:val="24"/>
        </w:rPr>
        <w:t>.</w:t>
      </w:r>
      <w:r w:rsidR="00D27A19" w:rsidRPr="00D27A19">
        <w:rPr>
          <w:rFonts w:ascii="Arial" w:hAnsi="Arial" w:cs="Arial"/>
          <w:i/>
          <w:iCs/>
          <w:sz w:val="24"/>
          <w:szCs w:val="24"/>
        </w:rPr>
        <w:t>)</w:t>
      </w:r>
    </w:p>
    <w:p w14:paraId="1F81455A" w14:textId="7ABAC0DE" w:rsidR="00DA0E6B" w:rsidRDefault="00DA0E6B" w:rsidP="00DA0E6B">
      <w:pPr>
        <w:spacing w:after="0"/>
        <w:ind w:left="1170"/>
        <w:jc w:val="both"/>
        <w:rPr>
          <w:rFonts w:ascii="Arial" w:hAnsi="Arial" w:cs="Arial"/>
          <w:sz w:val="24"/>
          <w:szCs w:val="24"/>
        </w:rPr>
      </w:pPr>
    </w:p>
    <w:p w14:paraId="69860632" w14:textId="77777777" w:rsidR="007B1E05" w:rsidRDefault="007B1E05" w:rsidP="00DA0E6B">
      <w:pPr>
        <w:spacing w:after="0"/>
        <w:ind w:left="1170"/>
        <w:jc w:val="both"/>
        <w:rPr>
          <w:rFonts w:ascii="Arial" w:hAnsi="Arial" w:cs="Arial"/>
          <w:sz w:val="24"/>
          <w:szCs w:val="24"/>
        </w:rPr>
      </w:pPr>
    </w:p>
    <w:p w14:paraId="4966837C" w14:textId="42A624AF" w:rsidR="001D33E5" w:rsidRPr="00D27A19" w:rsidRDefault="001D33E5" w:rsidP="00B9297C">
      <w:pPr>
        <w:numPr>
          <w:ilvl w:val="0"/>
          <w:numId w:val="9"/>
        </w:numPr>
        <w:spacing w:after="0"/>
        <w:ind w:hanging="796"/>
        <w:jc w:val="both"/>
        <w:rPr>
          <w:rFonts w:ascii="Arial" w:hAnsi="Arial" w:cs="Arial"/>
          <w:sz w:val="24"/>
          <w:szCs w:val="24"/>
        </w:rPr>
      </w:pPr>
      <w:r w:rsidRPr="00D27A19">
        <w:rPr>
          <w:rFonts w:ascii="Arial" w:hAnsi="Arial" w:cs="Arial"/>
          <w:b/>
          <w:sz w:val="24"/>
          <w:szCs w:val="24"/>
        </w:rPr>
        <w:t>Derechos</w:t>
      </w:r>
      <w:r w:rsidR="00D27A19">
        <w:rPr>
          <w:rFonts w:ascii="Arial" w:hAnsi="Arial" w:cs="Arial"/>
          <w:b/>
          <w:sz w:val="24"/>
          <w:szCs w:val="24"/>
        </w:rPr>
        <w:t xml:space="preserve"> humanos </w:t>
      </w:r>
      <w:r w:rsidRPr="00D27A19">
        <w:rPr>
          <w:rFonts w:ascii="Arial" w:hAnsi="Arial" w:cs="Arial"/>
          <w:b/>
          <w:sz w:val="24"/>
          <w:szCs w:val="24"/>
        </w:rPr>
        <w:t xml:space="preserve">de los </w:t>
      </w:r>
      <w:r w:rsidR="00AC625F" w:rsidRPr="00D27A19">
        <w:rPr>
          <w:rFonts w:ascii="Arial" w:hAnsi="Arial" w:cs="Arial"/>
          <w:b/>
          <w:sz w:val="24"/>
          <w:szCs w:val="24"/>
        </w:rPr>
        <w:t>niños</w:t>
      </w:r>
      <w:r w:rsidR="00572DEE" w:rsidRPr="00D27A19">
        <w:rPr>
          <w:rFonts w:ascii="Arial" w:hAnsi="Arial" w:cs="Arial"/>
          <w:b/>
          <w:sz w:val="24"/>
          <w:szCs w:val="24"/>
        </w:rPr>
        <w:t>, niñas y adolescentes</w:t>
      </w:r>
      <w:r w:rsidR="00AC625F" w:rsidRPr="00D27A19">
        <w:rPr>
          <w:rFonts w:ascii="Arial" w:hAnsi="Arial" w:cs="Arial"/>
          <w:b/>
          <w:sz w:val="24"/>
          <w:szCs w:val="24"/>
        </w:rPr>
        <w:t>:</w:t>
      </w:r>
      <w:r w:rsidR="00AC625F" w:rsidRPr="00D27A19">
        <w:rPr>
          <w:rFonts w:ascii="Arial" w:hAnsi="Arial" w:cs="Arial"/>
          <w:sz w:val="24"/>
          <w:szCs w:val="24"/>
        </w:rPr>
        <w:t xml:space="preserve"> </w:t>
      </w:r>
      <w:r w:rsidR="00D27A19" w:rsidRPr="00D27A19">
        <w:rPr>
          <w:rFonts w:ascii="Arial" w:hAnsi="Arial" w:cs="Arial"/>
          <w:i/>
          <w:iCs/>
          <w:sz w:val="24"/>
          <w:szCs w:val="24"/>
        </w:rPr>
        <w:t>(</w:t>
      </w:r>
      <w:r w:rsidR="00AC625F" w:rsidRPr="00D27A19">
        <w:rPr>
          <w:rFonts w:ascii="Arial" w:hAnsi="Arial" w:cs="Arial"/>
          <w:i/>
          <w:iCs/>
          <w:sz w:val="24"/>
          <w:szCs w:val="24"/>
        </w:rPr>
        <w:t xml:space="preserve">tomar como fundamento la </w:t>
      </w:r>
      <w:r w:rsidRPr="00D27A19">
        <w:rPr>
          <w:rFonts w:ascii="Arial" w:hAnsi="Arial" w:cs="Arial"/>
          <w:i/>
          <w:iCs/>
          <w:sz w:val="24"/>
          <w:szCs w:val="24"/>
        </w:rPr>
        <w:t xml:space="preserve">Ley de </w:t>
      </w:r>
      <w:r w:rsidR="00572DEE" w:rsidRPr="00D27A19">
        <w:rPr>
          <w:rFonts w:ascii="Arial" w:hAnsi="Arial" w:cs="Arial"/>
          <w:i/>
          <w:iCs/>
          <w:sz w:val="24"/>
          <w:szCs w:val="24"/>
        </w:rPr>
        <w:t>P</w:t>
      </w:r>
      <w:r w:rsidRPr="00D27A19">
        <w:rPr>
          <w:rFonts w:ascii="Arial" w:hAnsi="Arial" w:cs="Arial"/>
          <w:i/>
          <w:iCs/>
          <w:sz w:val="24"/>
          <w:szCs w:val="24"/>
        </w:rPr>
        <w:t>rotección Integ</w:t>
      </w:r>
      <w:r w:rsidR="00AC625F" w:rsidRPr="00D27A19">
        <w:rPr>
          <w:rFonts w:ascii="Arial" w:hAnsi="Arial" w:cs="Arial"/>
          <w:i/>
          <w:iCs/>
          <w:sz w:val="24"/>
          <w:szCs w:val="24"/>
        </w:rPr>
        <w:t xml:space="preserve">ral de la Niñez y </w:t>
      </w:r>
      <w:r w:rsidR="00572DEE" w:rsidRPr="00D27A19">
        <w:rPr>
          <w:rFonts w:ascii="Arial" w:hAnsi="Arial" w:cs="Arial"/>
          <w:i/>
          <w:iCs/>
          <w:sz w:val="24"/>
          <w:szCs w:val="24"/>
        </w:rPr>
        <w:t>A</w:t>
      </w:r>
      <w:r w:rsidR="00AC625F" w:rsidRPr="00D27A19">
        <w:rPr>
          <w:rFonts w:ascii="Arial" w:hAnsi="Arial" w:cs="Arial"/>
          <w:i/>
          <w:iCs/>
          <w:sz w:val="24"/>
          <w:szCs w:val="24"/>
        </w:rPr>
        <w:t>dolescencia</w:t>
      </w:r>
      <w:r w:rsidR="00572DEE" w:rsidRPr="00D27A19">
        <w:rPr>
          <w:rFonts w:ascii="Arial" w:hAnsi="Arial" w:cs="Arial"/>
          <w:i/>
          <w:iCs/>
          <w:sz w:val="24"/>
          <w:szCs w:val="24"/>
        </w:rPr>
        <w:t>,</w:t>
      </w:r>
      <w:r w:rsidR="00AC625F" w:rsidRPr="00D27A19">
        <w:rPr>
          <w:rFonts w:ascii="Arial" w:hAnsi="Arial" w:cs="Arial"/>
          <w:i/>
          <w:iCs/>
          <w:sz w:val="24"/>
          <w:szCs w:val="24"/>
        </w:rPr>
        <w:t xml:space="preserve"> Convención de los D</w:t>
      </w:r>
      <w:r w:rsidRPr="00D27A19">
        <w:rPr>
          <w:rFonts w:ascii="Arial" w:hAnsi="Arial" w:cs="Arial"/>
          <w:i/>
          <w:iCs/>
          <w:sz w:val="24"/>
          <w:szCs w:val="24"/>
        </w:rPr>
        <w:t>erechos de</w:t>
      </w:r>
      <w:r w:rsidR="00AC625F" w:rsidRPr="00D27A19">
        <w:rPr>
          <w:rFonts w:ascii="Arial" w:hAnsi="Arial" w:cs="Arial"/>
          <w:i/>
          <w:iCs/>
          <w:sz w:val="24"/>
          <w:szCs w:val="24"/>
        </w:rPr>
        <w:t>l N</w:t>
      </w:r>
      <w:r w:rsidRPr="00D27A19">
        <w:rPr>
          <w:rFonts w:ascii="Arial" w:hAnsi="Arial" w:cs="Arial"/>
          <w:i/>
          <w:iCs/>
          <w:sz w:val="24"/>
          <w:szCs w:val="24"/>
        </w:rPr>
        <w:t>iño</w:t>
      </w:r>
      <w:r w:rsidR="00572DEE" w:rsidRPr="00D27A19">
        <w:rPr>
          <w:rFonts w:ascii="Arial" w:hAnsi="Arial" w:cs="Arial"/>
          <w:i/>
          <w:iCs/>
          <w:sz w:val="24"/>
          <w:szCs w:val="24"/>
        </w:rPr>
        <w:t>, Convención de los Derechos de las personas con discapacidad, otros en materia de niñez.</w:t>
      </w:r>
      <w:r w:rsidR="00D27A19" w:rsidRPr="00D27A19">
        <w:rPr>
          <w:rFonts w:ascii="Arial" w:hAnsi="Arial" w:cs="Arial"/>
          <w:i/>
          <w:iCs/>
          <w:sz w:val="24"/>
          <w:szCs w:val="24"/>
        </w:rPr>
        <w:t>)</w:t>
      </w:r>
    </w:p>
    <w:p w14:paraId="1B412BA6" w14:textId="7AE7B165" w:rsidR="00672BFD" w:rsidRDefault="00672BFD" w:rsidP="00DA0E6B">
      <w:pPr>
        <w:spacing w:after="0"/>
        <w:ind w:left="1890"/>
        <w:jc w:val="both"/>
        <w:rPr>
          <w:rFonts w:ascii="Arial" w:hAnsi="Arial" w:cs="Arial"/>
          <w:sz w:val="24"/>
          <w:szCs w:val="24"/>
        </w:rPr>
      </w:pPr>
    </w:p>
    <w:p w14:paraId="258D6F85" w14:textId="77777777" w:rsidR="007B1E05" w:rsidRPr="00DA0E6B" w:rsidRDefault="007B1E05" w:rsidP="00DA0E6B">
      <w:pPr>
        <w:spacing w:after="0"/>
        <w:ind w:left="1890"/>
        <w:jc w:val="both"/>
        <w:rPr>
          <w:rFonts w:ascii="Arial" w:hAnsi="Arial" w:cs="Arial"/>
          <w:sz w:val="24"/>
          <w:szCs w:val="24"/>
        </w:rPr>
      </w:pPr>
    </w:p>
    <w:p w14:paraId="56FB031A" w14:textId="15BF1B71" w:rsidR="00672BFD" w:rsidRPr="00D27A19" w:rsidRDefault="00AC625F" w:rsidP="00B9297C">
      <w:pPr>
        <w:numPr>
          <w:ilvl w:val="0"/>
          <w:numId w:val="9"/>
        </w:numPr>
        <w:spacing w:after="0"/>
        <w:ind w:hanging="796"/>
        <w:jc w:val="both"/>
        <w:rPr>
          <w:rFonts w:ascii="Arial" w:hAnsi="Arial" w:cs="Arial"/>
          <w:b/>
          <w:bCs/>
          <w:sz w:val="24"/>
          <w:szCs w:val="24"/>
        </w:rPr>
      </w:pPr>
      <w:r w:rsidRPr="00DA0E6B">
        <w:rPr>
          <w:rFonts w:ascii="Arial" w:hAnsi="Arial" w:cs="Arial"/>
          <w:sz w:val="24"/>
          <w:szCs w:val="24"/>
        </w:rPr>
        <w:t xml:space="preserve"> </w:t>
      </w:r>
      <w:r w:rsidR="001D33E5" w:rsidRPr="00D27A19">
        <w:rPr>
          <w:rFonts w:ascii="Arial" w:hAnsi="Arial" w:cs="Arial"/>
          <w:b/>
          <w:sz w:val="24"/>
          <w:szCs w:val="24"/>
        </w:rPr>
        <w:t>Responsabilidad</w:t>
      </w:r>
      <w:r w:rsidRPr="00D27A19">
        <w:rPr>
          <w:rFonts w:ascii="Arial" w:hAnsi="Arial" w:cs="Arial"/>
          <w:b/>
          <w:sz w:val="24"/>
          <w:szCs w:val="24"/>
        </w:rPr>
        <w:t>es</w:t>
      </w:r>
      <w:r w:rsidR="001D33E5" w:rsidRPr="00D27A19">
        <w:rPr>
          <w:rFonts w:ascii="Arial" w:hAnsi="Arial" w:cs="Arial"/>
          <w:b/>
          <w:sz w:val="24"/>
          <w:szCs w:val="24"/>
        </w:rPr>
        <w:t xml:space="preserve"> de los niños</w:t>
      </w:r>
      <w:r w:rsidR="00260CE4" w:rsidRPr="00D27A19">
        <w:rPr>
          <w:rFonts w:ascii="Arial" w:hAnsi="Arial" w:cs="Arial"/>
          <w:b/>
          <w:sz w:val="24"/>
          <w:szCs w:val="24"/>
        </w:rPr>
        <w:t>, niñas y adolescentes</w:t>
      </w:r>
      <w:r w:rsidRPr="00D27A19">
        <w:rPr>
          <w:rFonts w:ascii="Arial" w:hAnsi="Arial" w:cs="Arial"/>
          <w:sz w:val="24"/>
          <w:szCs w:val="24"/>
        </w:rPr>
        <w:t xml:space="preserve">: </w:t>
      </w:r>
      <w:r w:rsidR="00D27A19" w:rsidRPr="00157CE7">
        <w:rPr>
          <w:rFonts w:ascii="Arial" w:hAnsi="Arial" w:cs="Arial"/>
          <w:i/>
          <w:iCs/>
          <w:sz w:val="24"/>
          <w:szCs w:val="24"/>
        </w:rPr>
        <w:t>(</w:t>
      </w:r>
      <w:r w:rsidRPr="00157CE7">
        <w:rPr>
          <w:rFonts w:ascii="Arial" w:hAnsi="Arial" w:cs="Arial"/>
          <w:i/>
          <w:iCs/>
          <w:sz w:val="24"/>
          <w:szCs w:val="24"/>
        </w:rPr>
        <w:t xml:space="preserve">definidas por </w:t>
      </w:r>
      <w:r w:rsidR="009F3B71" w:rsidRPr="00157CE7">
        <w:rPr>
          <w:rFonts w:ascii="Arial" w:hAnsi="Arial" w:cs="Arial"/>
          <w:i/>
          <w:iCs/>
          <w:sz w:val="24"/>
          <w:szCs w:val="24"/>
        </w:rPr>
        <w:t xml:space="preserve">madurez </w:t>
      </w:r>
      <w:r w:rsidRPr="00157CE7">
        <w:rPr>
          <w:rFonts w:ascii="Arial" w:hAnsi="Arial" w:cs="Arial"/>
          <w:i/>
          <w:iCs/>
          <w:sz w:val="24"/>
          <w:szCs w:val="24"/>
        </w:rPr>
        <w:t xml:space="preserve">y </w:t>
      </w:r>
      <w:r w:rsidR="006E53EA" w:rsidRPr="00157CE7">
        <w:rPr>
          <w:rFonts w:ascii="Arial" w:hAnsi="Arial" w:cs="Arial"/>
          <w:i/>
          <w:iCs/>
          <w:sz w:val="24"/>
          <w:szCs w:val="24"/>
        </w:rPr>
        <w:t xml:space="preserve">edad </w:t>
      </w:r>
      <w:r w:rsidR="00D27A19" w:rsidRPr="00157CE7">
        <w:rPr>
          <w:rFonts w:ascii="Arial" w:hAnsi="Arial" w:cs="Arial"/>
          <w:i/>
          <w:iCs/>
          <w:sz w:val="24"/>
          <w:szCs w:val="24"/>
        </w:rPr>
        <w:t>-</w:t>
      </w:r>
      <w:r w:rsidR="006E53EA" w:rsidRPr="00157CE7">
        <w:rPr>
          <w:rFonts w:ascii="Arial" w:hAnsi="Arial" w:cs="Arial"/>
          <w:i/>
          <w:iCs/>
          <w:sz w:val="24"/>
          <w:szCs w:val="24"/>
        </w:rPr>
        <w:t>organizarlas por edad de desarrollo: primera infancia, niñez y adolescencia</w:t>
      </w:r>
      <w:r w:rsidR="00D27A19" w:rsidRPr="00157CE7">
        <w:rPr>
          <w:rFonts w:ascii="Arial" w:hAnsi="Arial" w:cs="Arial"/>
          <w:i/>
          <w:iCs/>
          <w:sz w:val="24"/>
          <w:szCs w:val="24"/>
        </w:rPr>
        <w:t>-</w:t>
      </w:r>
      <w:r w:rsidRPr="00157CE7">
        <w:rPr>
          <w:rFonts w:ascii="Arial" w:hAnsi="Arial" w:cs="Arial"/>
          <w:i/>
          <w:iCs/>
          <w:sz w:val="24"/>
          <w:szCs w:val="24"/>
        </w:rPr>
        <w:t>.</w:t>
      </w:r>
      <w:r w:rsidR="00641D92" w:rsidRPr="00157CE7">
        <w:rPr>
          <w:rFonts w:ascii="Arial" w:hAnsi="Arial" w:cs="Arial"/>
          <w:i/>
          <w:iCs/>
          <w:sz w:val="24"/>
          <w:szCs w:val="24"/>
        </w:rPr>
        <w:t xml:space="preserve"> </w:t>
      </w:r>
      <w:r w:rsidR="006E53EA" w:rsidRPr="00157CE7">
        <w:rPr>
          <w:rFonts w:ascii="Arial" w:hAnsi="Arial" w:cs="Arial"/>
          <w:i/>
          <w:iCs/>
          <w:sz w:val="24"/>
          <w:szCs w:val="24"/>
        </w:rPr>
        <w:t>Estas deben s</w:t>
      </w:r>
      <w:r w:rsidR="00641D92" w:rsidRPr="00157CE7">
        <w:rPr>
          <w:rFonts w:ascii="Arial" w:hAnsi="Arial" w:cs="Arial"/>
          <w:i/>
          <w:iCs/>
          <w:sz w:val="24"/>
          <w:szCs w:val="24"/>
        </w:rPr>
        <w:t xml:space="preserve">er fundamentados </w:t>
      </w:r>
      <w:r w:rsidR="00D27A19" w:rsidRPr="00157CE7">
        <w:rPr>
          <w:rFonts w:ascii="Arial" w:hAnsi="Arial" w:cs="Arial"/>
          <w:i/>
          <w:iCs/>
          <w:sz w:val="24"/>
          <w:szCs w:val="24"/>
        </w:rPr>
        <w:t>de acuerdo con el</w:t>
      </w:r>
      <w:r w:rsidR="00641D92" w:rsidRPr="00157CE7">
        <w:rPr>
          <w:rFonts w:ascii="Arial" w:hAnsi="Arial" w:cs="Arial"/>
          <w:i/>
          <w:iCs/>
          <w:sz w:val="24"/>
          <w:szCs w:val="24"/>
        </w:rPr>
        <w:t xml:space="preserve"> artículo 62 de la Ley de </w:t>
      </w:r>
      <w:r w:rsidR="006E53EA" w:rsidRPr="00157CE7">
        <w:rPr>
          <w:rFonts w:ascii="Arial" w:hAnsi="Arial" w:cs="Arial"/>
          <w:i/>
          <w:iCs/>
          <w:sz w:val="24"/>
          <w:szCs w:val="24"/>
        </w:rPr>
        <w:t>P</w:t>
      </w:r>
      <w:r w:rsidR="00641D92" w:rsidRPr="00157CE7">
        <w:rPr>
          <w:rFonts w:ascii="Arial" w:hAnsi="Arial" w:cs="Arial"/>
          <w:i/>
          <w:iCs/>
          <w:sz w:val="24"/>
          <w:szCs w:val="24"/>
        </w:rPr>
        <w:t>rotección Integral de la Niñez y la Adolescencia</w:t>
      </w:r>
      <w:r w:rsidR="006E53EA" w:rsidRPr="00157CE7">
        <w:rPr>
          <w:rFonts w:ascii="Arial" w:hAnsi="Arial" w:cs="Arial"/>
          <w:i/>
          <w:iCs/>
          <w:sz w:val="24"/>
          <w:szCs w:val="24"/>
        </w:rPr>
        <w:t>.</w:t>
      </w:r>
      <w:r w:rsidR="00D27A19" w:rsidRPr="00157CE7">
        <w:rPr>
          <w:rFonts w:ascii="Arial" w:hAnsi="Arial" w:cs="Arial"/>
          <w:i/>
          <w:iCs/>
          <w:sz w:val="24"/>
          <w:szCs w:val="24"/>
        </w:rPr>
        <w:t>)</w:t>
      </w:r>
    </w:p>
    <w:p w14:paraId="275E485C" w14:textId="24EA406E" w:rsidR="00672BFD" w:rsidRDefault="00672BFD" w:rsidP="00DA0E6B">
      <w:pPr>
        <w:spacing w:after="0"/>
        <w:ind w:left="1890"/>
        <w:jc w:val="both"/>
        <w:rPr>
          <w:rFonts w:ascii="Arial" w:hAnsi="Arial" w:cs="Arial"/>
          <w:sz w:val="24"/>
          <w:szCs w:val="24"/>
        </w:rPr>
      </w:pPr>
    </w:p>
    <w:p w14:paraId="49B68936" w14:textId="77777777" w:rsidR="007B1E05" w:rsidRPr="00DA0E6B" w:rsidRDefault="007B1E05" w:rsidP="00DA0E6B">
      <w:pPr>
        <w:spacing w:after="0"/>
        <w:ind w:left="1890"/>
        <w:jc w:val="both"/>
        <w:rPr>
          <w:rFonts w:ascii="Arial" w:hAnsi="Arial" w:cs="Arial"/>
          <w:sz w:val="24"/>
          <w:szCs w:val="24"/>
        </w:rPr>
      </w:pPr>
    </w:p>
    <w:p w14:paraId="34A7F15B" w14:textId="1E4A466B" w:rsidR="00672BFD" w:rsidRPr="00DA0E6B" w:rsidRDefault="00641D92" w:rsidP="00B9297C">
      <w:pPr>
        <w:numPr>
          <w:ilvl w:val="0"/>
          <w:numId w:val="9"/>
        </w:numPr>
        <w:spacing w:after="0"/>
        <w:ind w:hanging="796"/>
        <w:jc w:val="both"/>
        <w:rPr>
          <w:rFonts w:ascii="Arial" w:hAnsi="Arial" w:cs="Arial"/>
          <w:b/>
          <w:bCs/>
          <w:sz w:val="24"/>
          <w:szCs w:val="24"/>
        </w:rPr>
      </w:pPr>
      <w:r w:rsidRPr="00DA0E6B">
        <w:rPr>
          <w:rFonts w:ascii="Arial" w:hAnsi="Arial" w:cs="Arial"/>
          <w:b/>
          <w:bCs/>
          <w:sz w:val="24"/>
          <w:szCs w:val="24"/>
        </w:rPr>
        <w:t xml:space="preserve"> </w:t>
      </w:r>
      <w:r w:rsidR="00D27A19" w:rsidRPr="00DA0E6B">
        <w:rPr>
          <w:rFonts w:ascii="Arial" w:hAnsi="Arial" w:cs="Arial"/>
          <w:b/>
          <w:bCs/>
          <w:sz w:val="24"/>
          <w:szCs w:val="24"/>
        </w:rPr>
        <w:t>Normativa interna</w:t>
      </w:r>
      <w:r w:rsidR="00D27A19">
        <w:rPr>
          <w:rFonts w:ascii="Arial" w:hAnsi="Arial" w:cs="Arial"/>
          <w:b/>
          <w:bCs/>
          <w:sz w:val="24"/>
          <w:szCs w:val="24"/>
        </w:rPr>
        <w:t>:</w:t>
      </w:r>
    </w:p>
    <w:p w14:paraId="1525D3D2" w14:textId="77777777" w:rsidR="005204ED" w:rsidRDefault="005204ED" w:rsidP="005204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9AA9CB" w14:textId="32C8E663" w:rsidR="005204ED" w:rsidRPr="005204ED" w:rsidRDefault="005204ED" w:rsidP="005204ED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5204ED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Población abrigada </w:t>
      </w:r>
    </w:p>
    <w:p w14:paraId="381FB0A8" w14:textId="77777777" w:rsidR="005204ED" w:rsidRPr="005204ED" w:rsidRDefault="005204ED" w:rsidP="005204ED">
      <w:pPr>
        <w:pStyle w:val="Prrafodelista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0BFC4047" w14:textId="3D1FCA90" w:rsidR="005204ED" w:rsidRPr="005204ED" w:rsidRDefault="001D33E5" w:rsidP="005204ED">
      <w:pPr>
        <w:pStyle w:val="Prrafodelista"/>
        <w:numPr>
          <w:ilvl w:val="1"/>
          <w:numId w:val="11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5204ED">
        <w:rPr>
          <w:rFonts w:ascii="Arial" w:hAnsi="Arial" w:cs="Arial"/>
          <w:b/>
          <w:sz w:val="24"/>
          <w:szCs w:val="24"/>
        </w:rPr>
        <w:t>Normativa interna</w:t>
      </w:r>
      <w:r w:rsidR="00260CE4" w:rsidRPr="005204ED">
        <w:rPr>
          <w:rFonts w:ascii="Arial" w:hAnsi="Arial" w:cs="Arial"/>
          <w:b/>
          <w:sz w:val="24"/>
          <w:szCs w:val="24"/>
        </w:rPr>
        <w:t xml:space="preserve"> niños, niñas y adolescentes</w:t>
      </w:r>
      <w:r w:rsidR="0059727C" w:rsidRPr="005204ED">
        <w:rPr>
          <w:rFonts w:ascii="Arial" w:hAnsi="Arial" w:cs="Arial"/>
          <w:sz w:val="24"/>
          <w:szCs w:val="24"/>
        </w:rPr>
        <w:t>:</w:t>
      </w:r>
      <w:r w:rsidRPr="005204ED">
        <w:rPr>
          <w:rFonts w:ascii="Arial" w:hAnsi="Arial" w:cs="Arial"/>
          <w:sz w:val="24"/>
          <w:szCs w:val="24"/>
        </w:rPr>
        <w:t xml:space="preserve"> </w:t>
      </w:r>
      <w:r w:rsidRPr="005204ED">
        <w:rPr>
          <w:rFonts w:ascii="Arial" w:hAnsi="Arial" w:cs="Arial"/>
          <w:i/>
          <w:iCs/>
          <w:sz w:val="24"/>
          <w:szCs w:val="24"/>
        </w:rPr>
        <w:t xml:space="preserve">basada en el respeto a sus </w:t>
      </w:r>
      <w:r w:rsidR="009F3B71" w:rsidRPr="005204ED">
        <w:rPr>
          <w:rFonts w:ascii="Arial" w:hAnsi="Arial" w:cs="Arial"/>
          <w:i/>
          <w:iCs/>
          <w:sz w:val="24"/>
          <w:szCs w:val="24"/>
        </w:rPr>
        <w:t>D</w:t>
      </w:r>
      <w:r w:rsidRPr="005204ED">
        <w:rPr>
          <w:rFonts w:ascii="Arial" w:hAnsi="Arial" w:cs="Arial"/>
          <w:i/>
          <w:iCs/>
          <w:sz w:val="24"/>
          <w:szCs w:val="24"/>
        </w:rPr>
        <w:t>erechos humanos.</w:t>
      </w:r>
      <w:r w:rsidR="00B553CF" w:rsidRPr="005204ED">
        <w:rPr>
          <w:rFonts w:ascii="Arial" w:hAnsi="Arial" w:cs="Arial"/>
          <w:i/>
          <w:iCs/>
          <w:sz w:val="24"/>
          <w:szCs w:val="24"/>
        </w:rPr>
        <w:t xml:space="preserve">  </w:t>
      </w:r>
      <w:r w:rsidRPr="005204ED">
        <w:rPr>
          <w:rFonts w:ascii="Arial" w:hAnsi="Arial" w:cs="Arial"/>
          <w:i/>
          <w:iCs/>
          <w:sz w:val="24"/>
          <w:szCs w:val="24"/>
        </w:rPr>
        <w:t>Delimitación de faltas leves, moderadas y graves</w:t>
      </w:r>
      <w:r w:rsidR="00260CE4" w:rsidRPr="005204ED">
        <w:rPr>
          <w:rFonts w:ascii="Arial" w:hAnsi="Arial" w:cs="Arial"/>
          <w:i/>
          <w:iCs/>
          <w:sz w:val="24"/>
          <w:szCs w:val="24"/>
        </w:rPr>
        <w:t>. É</w:t>
      </w:r>
      <w:r w:rsidR="00B553CF" w:rsidRPr="005204ED">
        <w:rPr>
          <w:rFonts w:ascii="Arial" w:hAnsi="Arial" w:cs="Arial"/>
          <w:i/>
          <w:iCs/>
          <w:sz w:val="24"/>
          <w:szCs w:val="24"/>
        </w:rPr>
        <w:t xml:space="preserve">stas </w:t>
      </w:r>
      <w:r w:rsidR="00260CE4" w:rsidRPr="005204ED">
        <w:rPr>
          <w:rFonts w:ascii="Arial" w:hAnsi="Arial" w:cs="Arial"/>
          <w:i/>
          <w:iCs/>
          <w:sz w:val="24"/>
          <w:szCs w:val="24"/>
        </w:rPr>
        <w:t xml:space="preserve">deben estar </w:t>
      </w:r>
      <w:r w:rsidR="00B553CF" w:rsidRPr="005204ED">
        <w:rPr>
          <w:rFonts w:ascii="Arial" w:hAnsi="Arial" w:cs="Arial"/>
          <w:i/>
          <w:iCs/>
          <w:sz w:val="24"/>
          <w:szCs w:val="24"/>
        </w:rPr>
        <w:t xml:space="preserve">dirigidas </w:t>
      </w:r>
      <w:r w:rsidR="00260CE4" w:rsidRPr="005204ED">
        <w:rPr>
          <w:rFonts w:ascii="Arial" w:hAnsi="Arial" w:cs="Arial"/>
          <w:i/>
          <w:iCs/>
          <w:sz w:val="24"/>
          <w:szCs w:val="24"/>
        </w:rPr>
        <w:t xml:space="preserve">a la </w:t>
      </w:r>
      <w:r w:rsidR="00B553CF" w:rsidRPr="005204ED">
        <w:rPr>
          <w:rFonts w:ascii="Arial" w:hAnsi="Arial" w:cs="Arial"/>
          <w:i/>
          <w:iCs/>
          <w:sz w:val="24"/>
          <w:szCs w:val="24"/>
        </w:rPr>
        <w:t xml:space="preserve">población abrigada </w:t>
      </w:r>
      <w:r w:rsidR="00641D92" w:rsidRPr="005204ED">
        <w:rPr>
          <w:rFonts w:ascii="Arial" w:hAnsi="Arial" w:cs="Arial"/>
          <w:i/>
          <w:iCs/>
          <w:sz w:val="24"/>
          <w:szCs w:val="24"/>
        </w:rPr>
        <w:t>de conformidad a la edad de atención</w:t>
      </w:r>
      <w:r w:rsidR="00260CE4" w:rsidRPr="005204ED">
        <w:rPr>
          <w:rFonts w:ascii="Arial" w:hAnsi="Arial" w:cs="Arial"/>
          <w:i/>
          <w:iCs/>
          <w:sz w:val="24"/>
          <w:szCs w:val="24"/>
        </w:rPr>
        <w:t>, organizarlas por etapas de primera infancia, niñez y adolescencia.</w:t>
      </w:r>
      <w:r w:rsidR="00157CE7" w:rsidRPr="005204ED">
        <w:rPr>
          <w:rFonts w:ascii="Arial" w:hAnsi="Arial" w:cs="Arial"/>
          <w:i/>
          <w:iCs/>
          <w:sz w:val="24"/>
          <w:szCs w:val="24"/>
        </w:rPr>
        <w:t xml:space="preserve"> </w:t>
      </w:r>
      <w:r w:rsidR="00DA0E6B" w:rsidRPr="005204ED">
        <w:rPr>
          <w:rFonts w:ascii="Arial" w:hAnsi="Arial" w:cs="Arial"/>
          <w:i/>
          <w:iCs/>
          <w:sz w:val="24"/>
          <w:szCs w:val="24"/>
        </w:rPr>
        <w:t>En el caso de Hogares con atención a niños de 0 a 5 años o población con discapacidad, la normativa debe ir orientada a la forma en que los niños serán atendidos en el hogar, para su formación integral.  Así como indicar las estrategias a implementar para la formación de hábitos en los niños, niñas y adolescentes.</w:t>
      </w:r>
    </w:p>
    <w:p w14:paraId="4EC6F85B" w14:textId="77777777" w:rsidR="005204ED" w:rsidRPr="005204ED" w:rsidRDefault="005204ED" w:rsidP="005204ED">
      <w:pPr>
        <w:pStyle w:val="Prrafodelista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4173A37" w14:textId="608C9CC6" w:rsidR="001D33E5" w:rsidRPr="005204ED" w:rsidRDefault="00304B43" w:rsidP="005204ED">
      <w:pPr>
        <w:pStyle w:val="Prrafodelista"/>
        <w:numPr>
          <w:ilvl w:val="1"/>
          <w:numId w:val="11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9297C" w:rsidRPr="005204ED">
        <w:rPr>
          <w:rFonts w:ascii="Arial" w:hAnsi="Arial" w:cs="Arial"/>
          <w:b/>
          <w:sz w:val="24"/>
          <w:szCs w:val="24"/>
        </w:rPr>
        <w:t xml:space="preserve">Métodos disciplinarios </w:t>
      </w:r>
      <w:r w:rsidR="00326E2F" w:rsidRPr="005204ED">
        <w:rPr>
          <w:rFonts w:ascii="Arial" w:hAnsi="Arial" w:cs="Arial"/>
          <w:b/>
          <w:sz w:val="24"/>
          <w:szCs w:val="24"/>
        </w:rPr>
        <w:t>que oriente</w:t>
      </w:r>
      <w:r w:rsidR="00B9297C" w:rsidRPr="005204ED">
        <w:rPr>
          <w:rFonts w:ascii="Arial" w:hAnsi="Arial" w:cs="Arial"/>
          <w:b/>
          <w:sz w:val="24"/>
          <w:szCs w:val="24"/>
        </w:rPr>
        <w:t>n</w:t>
      </w:r>
      <w:r w:rsidR="001D33E5" w:rsidRPr="005204ED">
        <w:rPr>
          <w:rFonts w:ascii="Arial" w:hAnsi="Arial" w:cs="Arial"/>
          <w:b/>
          <w:sz w:val="24"/>
          <w:szCs w:val="24"/>
        </w:rPr>
        <w:t xml:space="preserve"> las faltas</w:t>
      </w:r>
      <w:r w:rsidR="00260CE4" w:rsidRPr="005204ED">
        <w:rPr>
          <w:rFonts w:ascii="Arial" w:hAnsi="Arial" w:cs="Arial"/>
          <w:b/>
          <w:sz w:val="24"/>
          <w:szCs w:val="24"/>
        </w:rPr>
        <w:t xml:space="preserve"> de </w:t>
      </w:r>
      <w:r w:rsidR="00B9297C" w:rsidRPr="005204ED">
        <w:rPr>
          <w:rFonts w:ascii="Arial" w:hAnsi="Arial" w:cs="Arial"/>
          <w:b/>
          <w:sz w:val="24"/>
          <w:szCs w:val="24"/>
        </w:rPr>
        <w:t xml:space="preserve">los </w:t>
      </w:r>
      <w:r w:rsidR="00260CE4" w:rsidRPr="005204ED">
        <w:rPr>
          <w:rFonts w:ascii="Arial" w:hAnsi="Arial" w:cs="Arial"/>
          <w:b/>
          <w:sz w:val="24"/>
          <w:szCs w:val="24"/>
        </w:rPr>
        <w:t>niños, niñas y adolescentes</w:t>
      </w:r>
      <w:r w:rsidR="0059727C" w:rsidRPr="005204ED">
        <w:rPr>
          <w:rFonts w:ascii="Arial" w:hAnsi="Arial" w:cs="Arial"/>
          <w:b/>
          <w:sz w:val="24"/>
          <w:szCs w:val="24"/>
        </w:rPr>
        <w:t xml:space="preserve">: </w:t>
      </w:r>
      <w:r w:rsidR="00260CE4" w:rsidRPr="005204ED">
        <w:rPr>
          <w:rFonts w:ascii="Arial" w:hAnsi="Arial" w:cs="Arial"/>
          <w:bCs/>
          <w:i/>
          <w:iCs/>
          <w:sz w:val="24"/>
          <w:szCs w:val="24"/>
        </w:rPr>
        <w:t>Los métodos disciplinarios deben</w:t>
      </w:r>
      <w:r w:rsidR="00260CE4" w:rsidRPr="005204ED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9727C" w:rsidRPr="005204ED">
        <w:rPr>
          <w:rFonts w:ascii="Arial" w:hAnsi="Arial" w:cs="Arial"/>
          <w:i/>
          <w:iCs/>
          <w:sz w:val="24"/>
          <w:szCs w:val="24"/>
        </w:rPr>
        <w:t>bas</w:t>
      </w:r>
      <w:r w:rsidR="00260CE4" w:rsidRPr="005204ED">
        <w:rPr>
          <w:rFonts w:ascii="Arial" w:hAnsi="Arial" w:cs="Arial"/>
          <w:i/>
          <w:iCs/>
          <w:sz w:val="24"/>
          <w:szCs w:val="24"/>
        </w:rPr>
        <w:t>arse</w:t>
      </w:r>
      <w:r w:rsidR="0059727C" w:rsidRPr="005204ED">
        <w:rPr>
          <w:rFonts w:ascii="Arial" w:hAnsi="Arial" w:cs="Arial"/>
          <w:i/>
          <w:iCs/>
          <w:sz w:val="24"/>
          <w:szCs w:val="24"/>
        </w:rPr>
        <w:t xml:space="preserve"> en</w:t>
      </w:r>
      <w:r w:rsidR="00260CE4" w:rsidRPr="005204ED">
        <w:rPr>
          <w:rFonts w:ascii="Arial" w:hAnsi="Arial" w:cs="Arial"/>
          <w:i/>
          <w:iCs/>
          <w:sz w:val="24"/>
          <w:szCs w:val="24"/>
        </w:rPr>
        <w:t xml:space="preserve"> la garantía y respeto a</w:t>
      </w:r>
      <w:r w:rsidR="0059727C" w:rsidRPr="005204ED">
        <w:rPr>
          <w:rFonts w:ascii="Arial" w:hAnsi="Arial" w:cs="Arial"/>
          <w:i/>
          <w:iCs/>
          <w:sz w:val="24"/>
          <w:szCs w:val="24"/>
        </w:rPr>
        <w:t xml:space="preserve"> los Derechos Humanos.</w:t>
      </w:r>
      <w:r w:rsidR="00260CE4" w:rsidRPr="005204ED">
        <w:rPr>
          <w:rFonts w:ascii="Arial" w:hAnsi="Arial" w:cs="Arial"/>
          <w:i/>
          <w:iCs/>
          <w:sz w:val="24"/>
          <w:szCs w:val="24"/>
        </w:rPr>
        <w:t xml:space="preserve"> Fundamentarse en una disciplina asertiva y positiva, tomando en cuenta la opinión del niño y orientada a la resolución de conflictos. </w:t>
      </w:r>
      <w:r w:rsidR="00F02E69" w:rsidRPr="005204ED">
        <w:rPr>
          <w:rFonts w:ascii="Arial" w:hAnsi="Arial" w:cs="Arial"/>
          <w:i/>
          <w:iCs/>
          <w:sz w:val="24"/>
          <w:szCs w:val="24"/>
        </w:rPr>
        <w:t>Tomar en cuenta lo indicado en los Estándares de Calidad, en el capítulo 15 sobre “Procedimientos para una Convivencia Armónica”, p</w:t>
      </w:r>
      <w:r w:rsidR="005204ED" w:rsidRPr="005204ED">
        <w:rPr>
          <w:rFonts w:ascii="Arial" w:hAnsi="Arial" w:cs="Arial"/>
          <w:i/>
          <w:iCs/>
          <w:sz w:val="24"/>
          <w:szCs w:val="24"/>
        </w:rPr>
        <w:t>á</w:t>
      </w:r>
      <w:r w:rsidR="00F02E69" w:rsidRPr="005204ED">
        <w:rPr>
          <w:rFonts w:ascii="Arial" w:hAnsi="Arial" w:cs="Arial"/>
          <w:i/>
          <w:iCs/>
          <w:sz w:val="24"/>
          <w:szCs w:val="24"/>
        </w:rPr>
        <w:t>gina 187.</w:t>
      </w:r>
      <w:r w:rsidR="005E4E26">
        <w:rPr>
          <w:rFonts w:ascii="Arial" w:hAnsi="Arial" w:cs="Arial"/>
          <w:i/>
          <w:iCs/>
          <w:sz w:val="24"/>
          <w:szCs w:val="24"/>
        </w:rPr>
        <w:t xml:space="preserve"> Indicar en este apartado quienes son los responsables de dar el seguimiento de la correcta ejecución del método disciplinario. </w:t>
      </w:r>
    </w:p>
    <w:p w14:paraId="13266D66" w14:textId="77777777" w:rsidR="005204ED" w:rsidRPr="005204ED" w:rsidRDefault="005204ED" w:rsidP="005204ED">
      <w:pPr>
        <w:pStyle w:val="Prrafodelista"/>
        <w:rPr>
          <w:rFonts w:ascii="Arial" w:hAnsi="Arial" w:cs="Arial"/>
          <w:iCs/>
          <w:sz w:val="24"/>
          <w:szCs w:val="24"/>
        </w:rPr>
      </w:pPr>
    </w:p>
    <w:p w14:paraId="769D7F38" w14:textId="48E3B94A" w:rsidR="005204ED" w:rsidRPr="005204ED" w:rsidRDefault="005204ED" w:rsidP="005204ED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5204ED">
        <w:rPr>
          <w:rFonts w:ascii="Arial" w:hAnsi="Arial" w:cs="Arial"/>
          <w:b/>
          <w:bCs/>
          <w:iCs/>
          <w:sz w:val="24"/>
          <w:szCs w:val="24"/>
          <w:u w:val="single"/>
        </w:rPr>
        <w:t>Personal</w:t>
      </w:r>
    </w:p>
    <w:p w14:paraId="191245BD" w14:textId="77777777" w:rsidR="005204ED" w:rsidRDefault="005204ED" w:rsidP="005204E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0703E9" w14:textId="178E93E4" w:rsidR="005204ED" w:rsidRPr="005204ED" w:rsidRDefault="005204ED" w:rsidP="00936F6B">
      <w:pPr>
        <w:pStyle w:val="Prrafodelista"/>
        <w:numPr>
          <w:ilvl w:val="1"/>
          <w:numId w:val="11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Procedimiento de contratación</w:t>
      </w:r>
      <w:r w:rsidR="00936F6B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936F6B" w:rsidRPr="00936F6B">
        <w:rPr>
          <w:rFonts w:ascii="Arial" w:hAnsi="Arial" w:cs="Arial"/>
          <w:i/>
          <w:sz w:val="24"/>
          <w:szCs w:val="24"/>
        </w:rPr>
        <w:t xml:space="preserve">Referir </w:t>
      </w:r>
      <w:r w:rsidR="00936F6B">
        <w:rPr>
          <w:rFonts w:ascii="Arial" w:hAnsi="Arial" w:cs="Arial"/>
          <w:i/>
          <w:sz w:val="24"/>
          <w:szCs w:val="24"/>
        </w:rPr>
        <w:t xml:space="preserve">cómo se lleva a cabo </w:t>
      </w:r>
      <w:r w:rsidR="00936F6B" w:rsidRPr="00936F6B">
        <w:rPr>
          <w:rFonts w:ascii="Arial" w:hAnsi="Arial" w:cs="Arial"/>
          <w:i/>
          <w:sz w:val="24"/>
          <w:szCs w:val="24"/>
        </w:rPr>
        <w:t>el proceso de contratación del personal</w:t>
      </w:r>
      <w:r w:rsidR="00936F6B">
        <w:rPr>
          <w:rFonts w:ascii="Arial" w:hAnsi="Arial" w:cs="Arial"/>
          <w:i/>
          <w:sz w:val="24"/>
          <w:szCs w:val="24"/>
        </w:rPr>
        <w:t xml:space="preserve"> (en todas las áreas: cuidado directo, administrativo, profesional, etc.)</w:t>
      </w:r>
      <w:r w:rsidR="00936F6B" w:rsidRPr="00936F6B">
        <w:rPr>
          <w:rFonts w:ascii="Arial" w:hAnsi="Arial" w:cs="Arial"/>
          <w:i/>
          <w:sz w:val="24"/>
          <w:szCs w:val="24"/>
        </w:rPr>
        <w:t xml:space="preserve">. </w:t>
      </w:r>
      <w:r w:rsidR="00936F6B">
        <w:rPr>
          <w:rFonts w:ascii="Arial" w:hAnsi="Arial" w:cs="Arial"/>
          <w:i/>
          <w:sz w:val="24"/>
          <w:szCs w:val="24"/>
        </w:rPr>
        <w:t>Así como describir los procesos de e</w:t>
      </w:r>
      <w:r w:rsidR="00936F6B" w:rsidRPr="00936F6B">
        <w:rPr>
          <w:rFonts w:ascii="Arial" w:hAnsi="Arial" w:cs="Arial"/>
          <w:i/>
          <w:sz w:val="24"/>
          <w:szCs w:val="24"/>
        </w:rPr>
        <w:t>valuación de personal, procesos de inducción, procesos de capacitación y evaluación de desempeño.</w:t>
      </w:r>
    </w:p>
    <w:p w14:paraId="7CACD7C2" w14:textId="77777777" w:rsidR="005204ED" w:rsidRPr="005204ED" w:rsidRDefault="005204ED" w:rsidP="005204ED">
      <w:pPr>
        <w:pStyle w:val="Prrafodelista"/>
        <w:spacing w:after="0"/>
        <w:rPr>
          <w:rFonts w:ascii="Arial" w:hAnsi="Arial" w:cs="Arial"/>
          <w:iCs/>
          <w:sz w:val="24"/>
          <w:szCs w:val="24"/>
        </w:rPr>
      </w:pPr>
    </w:p>
    <w:p w14:paraId="3B763D03" w14:textId="094E5C33" w:rsidR="005204ED" w:rsidRPr="00304B43" w:rsidRDefault="005204ED" w:rsidP="005204ED">
      <w:pPr>
        <w:pStyle w:val="Prrafodelista"/>
        <w:numPr>
          <w:ilvl w:val="1"/>
          <w:numId w:val="11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5204ED">
        <w:rPr>
          <w:rFonts w:ascii="Arial" w:hAnsi="Arial" w:cs="Arial"/>
          <w:b/>
          <w:sz w:val="24"/>
          <w:szCs w:val="24"/>
        </w:rPr>
        <w:lastRenderedPageBreak/>
        <w:t xml:space="preserve">Normativa interna para el personal: </w:t>
      </w:r>
      <w:r w:rsidRPr="005204ED">
        <w:rPr>
          <w:rFonts w:ascii="Arial" w:hAnsi="Arial" w:cs="Arial"/>
          <w:bCs/>
          <w:i/>
          <w:iCs/>
          <w:sz w:val="24"/>
          <w:szCs w:val="24"/>
        </w:rPr>
        <w:t>(</w:t>
      </w:r>
      <w:r w:rsidRPr="005204ED">
        <w:rPr>
          <w:rFonts w:ascii="Arial" w:hAnsi="Arial" w:cs="Arial"/>
          <w:i/>
          <w:iCs/>
          <w:sz w:val="24"/>
          <w:szCs w:val="24"/>
        </w:rPr>
        <w:t>Delimitación de faltas leves, moderadas y graves</w:t>
      </w:r>
      <w:r>
        <w:rPr>
          <w:rFonts w:ascii="Arial" w:hAnsi="Arial" w:cs="Arial"/>
          <w:i/>
          <w:iCs/>
          <w:sz w:val="24"/>
          <w:szCs w:val="24"/>
        </w:rPr>
        <w:t xml:space="preserve"> en las que pueda incurrir el personal de cuidado directo, personal profesional, operativo y administrativo; principalmente con relación al trato con los NNA y el manejo de la información de los casos). </w:t>
      </w:r>
    </w:p>
    <w:p w14:paraId="1E33B5EB" w14:textId="77777777" w:rsidR="00304B43" w:rsidRPr="00304B43" w:rsidRDefault="00304B43" w:rsidP="00304B43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8ACEB3D" w14:textId="119E1DA5" w:rsidR="00304B43" w:rsidRDefault="005204ED" w:rsidP="005204ED">
      <w:pPr>
        <w:pStyle w:val="Prrafodelista"/>
        <w:numPr>
          <w:ilvl w:val="1"/>
          <w:numId w:val="1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5204ED">
        <w:rPr>
          <w:rFonts w:ascii="Arial" w:hAnsi="Arial" w:cs="Arial"/>
          <w:i/>
          <w:iCs/>
          <w:sz w:val="24"/>
          <w:szCs w:val="24"/>
        </w:rPr>
        <w:t xml:space="preserve"> </w:t>
      </w:r>
      <w:r w:rsidRPr="005204ED">
        <w:rPr>
          <w:rFonts w:ascii="Arial" w:hAnsi="Arial" w:cs="Arial"/>
          <w:b/>
          <w:bCs/>
          <w:sz w:val="24"/>
          <w:szCs w:val="24"/>
        </w:rPr>
        <w:t>Prohibiciones y sanciones</w:t>
      </w:r>
      <w:r w:rsidR="00304B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04ED">
        <w:rPr>
          <w:rFonts w:ascii="Arial" w:hAnsi="Arial" w:cs="Arial"/>
          <w:b/>
          <w:bCs/>
          <w:sz w:val="24"/>
          <w:szCs w:val="24"/>
        </w:rPr>
        <w:t>para e</w:t>
      </w:r>
      <w:r w:rsidR="00304B43">
        <w:rPr>
          <w:rFonts w:ascii="Arial" w:hAnsi="Arial" w:cs="Arial"/>
          <w:b/>
          <w:bCs/>
          <w:sz w:val="24"/>
          <w:szCs w:val="24"/>
        </w:rPr>
        <w:t>l</w:t>
      </w:r>
      <w:r w:rsidRPr="005204ED">
        <w:rPr>
          <w:rFonts w:ascii="Arial" w:hAnsi="Arial" w:cs="Arial"/>
          <w:b/>
          <w:bCs/>
          <w:sz w:val="24"/>
          <w:szCs w:val="24"/>
        </w:rPr>
        <w:t xml:space="preserve"> personal:</w:t>
      </w:r>
      <w:r w:rsidRPr="005204ED">
        <w:rPr>
          <w:rFonts w:ascii="Arial" w:hAnsi="Arial" w:cs="Arial"/>
          <w:i/>
          <w:iCs/>
          <w:sz w:val="24"/>
          <w:szCs w:val="24"/>
        </w:rPr>
        <w:t xml:space="preserve"> </w:t>
      </w:r>
      <w:r w:rsidR="00304B43">
        <w:rPr>
          <w:rFonts w:ascii="Arial" w:hAnsi="Arial" w:cs="Arial"/>
          <w:i/>
          <w:iCs/>
          <w:sz w:val="24"/>
          <w:szCs w:val="24"/>
        </w:rPr>
        <w:t>(</w:t>
      </w:r>
      <w:r w:rsidRPr="005204ED">
        <w:rPr>
          <w:rFonts w:ascii="Arial" w:hAnsi="Arial" w:cs="Arial"/>
          <w:i/>
          <w:iCs/>
          <w:sz w:val="24"/>
          <w:szCs w:val="24"/>
        </w:rPr>
        <w:t xml:space="preserve">Tomar las medidas necesarias para garantizar la restitución de los Derechos </w:t>
      </w:r>
      <w:r w:rsidR="00304B43">
        <w:rPr>
          <w:rFonts w:ascii="Arial" w:hAnsi="Arial" w:cs="Arial"/>
          <w:i/>
          <w:iCs/>
          <w:sz w:val="24"/>
          <w:szCs w:val="24"/>
        </w:rPr>
        <w:t>H</w:t>
      </w:r>
      <w:r w:rsidRPr="005204ED">
        <w:rPr>
          <w:rFonts w:ascii="Arial" w:hAnsi="Arial" w:cs="Arial"/>
          <w:i/>
          <w:iCs/>
          <w:sz w:val="24"/>
          <w:szCs w:val="24"/>
        </w:rPr>
        <w:t xml:space="preserve">umanos de la población abrigada. </w:t>
      </w:r>
      <w:r w:rsidR="00304B43" w:rsidRPr="005204ED">
        <w:rPr>
          <w:rFonts w:ascii="Arial" w:hAnsi="Arial" w:cs="Arial"/>
          <w:i/>
          <w:iCs/>
          <w:sz w:val="24"/>
          <w:szCs w:val="24"/>
        </w:rPr>
        <w:t>En caso de que</w:t>
      </w:r>
      <w:r w:rsidRPr="005204ED">
        <w:rPr>
          <w:rFonts w:ascii="Arial" w:hAnsi="Arial" w:cs="Arial"/>
          <w:i/>
          <w:iCs/>
          <w:sz w:val="24"/>
          <w:szCs w:val="24"/>
        </w:rPr>
        <w:t xml:space="preserve"> algún miembro del personal cometa una falta en contra de los niños, niñas y adolescentes del hogar</w:t>
      </w:r>
      <w:r w:rsidR="00304B43">
        <w:rPr>
          <w:rFonts w:ascii="Arial" w:hAnsi="Arial" w:cs="Arial"/>
          <w:i/>
          <w:iCs/>
          <w:sz w:val="24"/>
          <w:szCs w:val="24"/>
        </w:rPr>
        <w:t>,</w:t>
      </w:r>
      <w:r w:rsidRPr="005204ED">
        <w:rPr>
          <w:rFonts w:ascii="Arial" w:hAnsi="Arial" w:cs="Arial"/>
          <w:i/>
          <w:iCs/>
          <w:sz w:val="24"/>
          <w:szCs w:val="24"/>
        </w:rPr>
        <w:t xml:space="preserve"> o bien</w:t>
      </w:r>
      <w:r w:rsidR="00304B43">
        <w:rPr>
          <w:rFonts w:ascii="Arial" w:hAnsi="Arial" w:cs="Arial"/>
          <w:i/>
          <w:iCs/>
          <w:sz w:val="24"/>
          <w:szCs w:val="24"/>
        </w:rPr>
        <w:t>,</w:t>
      </w:r>
      <w:r w:rsidRPr="005204ED">
        <w:rPr>
          <w:rFonts w:ascii="Arial" w:hAnsi="Arial" w:cs="Arial"/>
          <w:i/>
          <w:iCs/>
          <w:sz w:val="24"/>
          <w:szCs w:val="24"/>
        </w:rPr>
        <w:t xml:space="preserve"> otro tipo de falta que afecte su desempeño laboral. Basar esta toma de decisiones en el código de trabajo</w:t>
      </w:r>
      <w:r w:rsidR="00304B43">
        <w:rPr>
          <w:rFonts w:ascii="Arial" w:hAnsi="Arial" w:cs="Arial"/>
          <w:i/>
          <w:iCs/>
          <w:sz w:val="24"/>
          <w:szCs w:val="24"/>
        </w:rPr>
        <w:t>, así como otros mecanismos necesarios para garantizar la protec</w:t>
      </w:r>
      <w:r w:rsidR="005E4E26">
        <w:rPr>
          <w:rFonts w:ascii="Arial" w:hAnsi="Arial" w:cs="Arial"/>
          <w:i/>
          <w:iCs/>
          <w:sz w:val="24"/>
          <w:szCs w:val="24"/>
        </w:rPr>
        <w:t>ción de los derechos de los NNA. Definir el protocolo de acción en caso existe riesgo o vulneración de derechos por parte del personal de carácter físico, psicológico o sexual.</w:t>
      </w:r>
      <w:r w:rsidR="00304B43">
        <w:rPr>
          <w:rFonts w:ascii="Arial" w:hAnsi="Arial" w:cs="Arial"/>
          <w:i/>
          <w:iCs/>
          <w:sz w:val="24"/>
          <w:szCs w:val="24"/>
        </w:rPr>
        <w:t>)</w:t>
      </w:r>
    </w:p>
    <w:p w14:paraId="69FEBEDF" w14:textId="77777777" w:rsidR="00672BFD" w:rsidRPr="00DA0E6B" w:rsidRDefault="00672BFD" w:rsidP="007B1E0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C36FB7C" w14:textId="49D10B41" w:rsidR="00672BFD" w:rsidRDefault="007B1E05" w:rsidP="005204ED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1E05">
        <w:rPr>
          <w:rFonts w:ascii="Arial" w:hAnsi="Arial" w:cs="Arial"/>
          <w:b/>
          <w:sz w:val="24"/>
          <w:szCs w:val="24"/>
        </w:rPr>
        <w:t xml:space="preserve">Relación con la familia de origen </w:t>
      </w:r>
    </w:p>
    <w:p w14:paraId="73A9AB0E" w14:textId="77777777" w:rsidR="007B1E05" w:rsidRPr="007B1E05" w:rsidRDefault="007B1E05" w:rsidP="007B1E05">
      <w:pPr>
        <w:pStyle w:val="Prrafodelista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3BB6E3D3" w14:textId="17E74486" w:rsidR="00BF53AF" w:rsidRPr="007B1E05" w:rsidRDefault="00672BFD" w:rsidP="00BF53A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1E05">
        <w:rPr>
          <w:rFonts w:ascii="Arial" w:hAnsi="Arial" w:cs="Arial"/>
          <w:b/>
          <w:sz w:val="24"/>
          <w:szCs w:val="24"/>
        </w:rPr>
        <w:t xml:space="preserve">Visitas </w:t>
      </w:r>
      <w:r w:rsidR="007B1E05">
        <w:rPr>
          <w:rFonts w:ascii="Arial" w:hAnsi="Arial" w:cs="Arial"/>
          <w:b/>
          <w:sz w:val="24"/>
          <w:szCs w:val="24"/>
        </w:rPr>
        <w:t>f</w:t>
      </w:r>
      <w:r w:rsidRPr="007B1E05">
        <w:rPr>
          <w:rFonts w:ascii="Arial" w:hAnsi="Arial" w:cs="Arial"/>
          <w:b/>
          <w:sz w:val="24"/>
          <w:szCs w:val="24"/>
        </w:rPr>
        <w:t xml:space="preserve">amiliares: </w:t>
      </w:r>
      <w:r w:rsidR="007B1E05" w:rsidRPr="007B1E05">
        <w:rPr>
          <w:rFonts w:ascii="Arial" w:hAnsi="Arial" w:cs="Arial"/>
          <w:bCs/>
          <w:sz w:val="24"/>
          <w:szCs w:val="24"/>
        </w:rPr>
        <w:t>(</w:t>
      </w:r>
      <w:r w:rsidRPr="007B1E05">
        <w:rPr>
          <w:rFonts w:ascii="Arial" w:hAnsi="Arial" w:cs="Arial"/>
          <w:bCs/>
          <w:i/>
          <w:iCs/>
          <w:sz w:val="24"/>
          <w:szCs w:val="24"/>
        </w:rPr>
        <w:t>Realizar la descripción de los procesos de vinculación familiar,</w:t>
      </w:r>
      <w:r w:rsidRPr="007B1E0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7B1E05">
        <w:rPr>
          <w:rFonts w:ascii="Arial" w:hAnsi="Arial" w:cs="Arial"/>
          <w:i/>
          <w:iCs/>
          <w:sz w:val="24"/>
          <w:szCs w:val="24"/>
        </w:rPr>
        <w:t>incluir días y horarios de visit</w:t>
      </w:r>
      <w:r w:rsidR="00BF53AF">
        <w:rPr>
          <w:rFonts w:ascii="Arial" w:hAnsi="Arial" w:cs="Arial"/>
          <w:i/>
          <w:iCs/>
          <w:sz w:val="24"/>
          <w:szCs w:val="24"/>
        </w:rPr>
        <w:t xml:space="preserve">a, </w:t>
      </w:r>
      <w:r w:rsidR="00BF53AF" w:rsidRPr="007B1E05">
        <w:rPr>
          <w:rFonts w:ascii="Arial" w:hAnsi="Arial" w:cs="Arial"/>
          <w:sz w:val="24"/>
          <w:szCs w:val="24"/>
        </w:rPr>
        <w:t>sistematización y evaluación de visitas</w:t>
      </w:r>
      <w:r w:rsidR="00BF53AF">
        <w:rPr>
          <w:rFonts w:ascii="Arial" w:hAnsi="Arial" w:cs="Arial"/>
          <w:sz w:val="24"/>
          <w:szCs w:val="24"/>
        </w:rPr>
        <w:t>) En anexos, i</w:t>
      </w:r>
      <w:r w:rsidR="00BF53AF" w:rsidRPr="007B1E05">
        <w:rPr>
          <w:rFonts w:ascii="Arial" w:hAnsi="Arial" w:cs="Arial"/>
          <w:sz w:val="24"/>
          <w:szCs w:val="24"/>
        </w:rPr>
        <w:t>ncluir formato individual de registro de la visita. Consultar el Estándar 6 Relación con la Familia de Origen.</w:t>
      </w:r>
      <w:r w:rsidR="00BF53AF" w:rsidRPr="007B1E05">
        <w:rPr>
          <w:rStyle w:val="Refdenotaalfinal"/>
          <w:rFonts w:ascii="Arial" w:hAnsi="Arial" w:cs="Arial"/>
          <w:sz w:val="24"/>
          <w:szCs w:val="24"/>
        </w:rPr>
        <w:t xml:space="preserve"> </w:t>
      </w:r>
      <w:r w:rsidR="00BF53AF" w:rsidRPr="00DA0E6B">
        <w:rPr>
          <w:rStyle w:val="Refdenotaalfinal"/>
          <w:rFonts w:ascii="Arial" w:hAnsi="Arial" w:cs="Arial"/>
          <w:b/>
          <w:sz w:val="24"/>
          <w:szCs w:val="24"/>
        </w:rPr>
        <w:endnoteReference w:id="1"/>
      </w:r>
    </w:p>
    <w:p w14:paraId="7D663736" w14:textId="413C2727" w:rsidR="007B1E05" w:rsidRPr="007B1E05" w:rsidRDefault="007B1E05" w:rsidP="00BF53AF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DAAA9DA" w14:textId="40F90BA4" w:rsidR="00672BFD" w:rsidRPr="007B1E05" w:rsidRDefault="007B1E05" w:rsidP="007B1E05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1E05">
        <w:rPr>
          <w:rFonts w:ascii="Arial" w:hAnsi="Arial" w:cs="Arial"/>
          <w:b/>
          <w:sz w:val="24"/>
          <w:szCs w:val="24"/>
        </w:rPr>
        <w:t>N</w:t>
      </w:r>
      <w:r w:rsidR="00672BFD" w:rsidRPr="007B1E05">
        <w:rPr>
          <w:rFonts w:ascii="Arial" w:hAnsi="Arial" w:cs="Arial"/>
          <w:b/>
          <w:sz w:val="24"/>
          <w:szCs w:val="24"/>
        </w:rPr>
        <w:t>ormativa de visita</w:t>
      </w:r>
      <w:r w:rsidR="00BF53AF">
        <w:rPr>
          <w:rFonts w:ascii="Arial" w:hAnsi="Arial" w:cs="Arial"/>
          <w:b/>
          <w:sz w:val="24"/>
          <w:szCs w:val="24"/>
        </w:rPr>
        <w:t xml:space="preserve">: </w:t>
      </w:r>
      <w:r w:rsidR="00BF53AF" w:rsidRPr="00BF53AF">
        <w:rPr>
          <w:rFonts w:ascii="Arial" w:hAnsi="Arial" w:cs="Arial"/>
          <w:bCs/>
          <w:i/>
          <w:iCs/>
          <w:sz w:val="24"/>
          <w:szCs w:val="24"/>
        </w:rPr>
        <w:t>(incluir el reglamento a seguir previo, durante y posterior a la visita</w:t>
      </w:r>
      <w:r w:rsidR="005E4E26">
        <w:rPr>
          <w:rFonts w:ascii="Arial" w:hAnsi="Arial" w:cs="Arial"/>
          <w:bCs/>
          <w:i/>
          <w:iCs/>
          <w:sz w:val="24"/>
          <w:szCs w:val="24"/>
        </w:rPr>
        <w:t>, persona encargada de supervisar la visita</w:t>
      </w:r>
      <w:r w:rsidR="00BF53AF" w:rsidRPr="00BF53AF">
        <w:rPr>
          <w:rFonts w:ascii="Arial" w:hAnsi="Arial" w:cs="Arial"/>
          <w:bCs/>
          <w:i/>
          <w:iCs/>
          <w:sz w:val="24"/>
          <w:szCs w:val="24"/>
        </w:rPr>
        <w:t>)</w:t>
      </w:r>
      <w:r w:rsidR="00672BFD" w:rsidRPr="007B1E05">
        <w:rPr>
          <w:rFonts w:ascii="Arial" w:hAnsi="Arial" w:cs="Arial"/>
          <w:sz w:val="24"/>
          <w:szCs w:val="24"/>
        </w:rPr>
        <w:t xml:space="preserve"> </w:t>
      </w:r>
    </w:p>
    <w:p w14:paraId="3771696A" w14:textId="77777777" w:rsidR="00672BFD" w:rsidRPr="00DA0E6B" w:rsidRDefault="00672BFD" w:rsidP="00DA0E6B">
      <w:pPr>
        <w:spacing w:after="0"/>
        <w:ind w:left="1170"/>
        <w:jc w:val="both"/>
        <w:rPr>
          <w:rFonts w:ascii="Arial" w:hAnsi="Arial" w:cs="Arial"/>
          <w:bCs/>
          <w:sz w:val="24"/>
          <w:szCs w:val="24"/>
        </w:rPr>
      </w:pPr>
    </w:p>
    <w:p w14:paraId="628D1733" w14:textId="326F2EC9" w:rsidR="00DA0E6B" w:rsidRDefault="00DA0E6B" w:rsidP="00DA0E6B">
      <w:pPr>
        <w:spacing w:after="0"/>
        <w:ind w:left="1890"/>
        <w:jc w:val="both"/>
        <w:rPr>
          <w:rFonts w:ascii="Arial" w:hAnsi="Arial" w:cs="Arial"/>
          <w:bCs/>
          <w:sz w:val="24"/>
          <w:szCs w:val="24"/>
        </w:rPr>
      </w:pPr>
    </w:p>
    <w:p w14:paraId="77D01189" w14:textId="338F1D5B" w:rsidR="007B1E05" w:rsidRPr="005E4E26" w:rsidRDefault="007B1E05" w:rsidP="00BF53AF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F53AF">
        <w:rPr>
          <w:rFonts w:ascii="Arial" w:hAnsi="Arial" w:cs="Arial"/>
          <w:b/>
          <w:sz w:val="24"/>
          <w:szCs w:val="24"/>
        </w:rPr>
        <w:t>E</w:t>
      </w:r>
      <w:r w:rsidR="00BF53AF">
        <w:rPr>
          <w:rFonts w:ascii="Arial" w:hAnsi="Arial" w:cs="Arial"/>
          <w:b/>
          <w:sz w:val="24"/>
          <w:szCs w:val="24"/>
        </w:rPr>
        <w:t xml:space="preserve">greso </w:t>
      </w:r>
      <w:r w:rsidRPr="00BF53AF">
        <w:rPr>
          <w:rFonts w:ascii="Arial" w:hAnsi="Arial" w:cs="Arial"/>
          <w:b/>
          <w:sz w:val="24"/>
          <w:szCs w:val="24"/>
        </w:rPr>
        <w:t xml:space="preserve">de </w:t>
      </w:r>
      <w:r w:rsidR="00BF53AF">
        <w:rPr>
          <w:rFonts w:ascii="Arial" w:hAnsi="Arial" w:cs="Arial"/>
          <w:b/>
          <w:sz w:val="24"/>
          <w:szCs w:val="24"/>
        </w:rPr>
        <w:t xml:space="preserve">los </w:t>
      </w:r>
      <w:r w:rsidRPr="00BF53AF">
        <w:rPr>
          <w:rFonts w:ascii="Arial" w:hAnsi="Arial" w:cs="Arial"/>
          <w:b/>
          <w:sz w:val="24"/>
          <w:szCs w:val="24"/>
        </w:rPr>
        <w:t xml:space="preserve">niños niñas y adolescentes: </w:t>
      </w:r>
      <w:r w:rsidR="00BF53AF" w:rsidRPr="00BF53AF">
        <w:rPr>
          <w:rFonts w:ascii="Arial" w:hAnsi="Arial" w:cs="Arial"/>
          <w:bCs/>
          <w:i/>
          <w:iCs/>
          <w:sz w:val="24"/>
          <w:szCs w:val="24"/>
        </w:rPr>
        <w:t>(</w:t>
      </w:r>
      <w:r w:rsidRPr="00BF53AF">
        <w:rPr>
          <w:rFonts w:ascii="Arial" w:hAnsi="Arial" w:cs="Arial"/>
          <w:bCs/>
          <w:i/>
          <w:iCs/>
          <w:sz w:val="24"/>
          <w:szCs w:val="24"/>
        </w:rPr>
        <w:t>enumerar y describir todos los motivos de egreso de la población abrigada, referirse a Estándar de Calidad 15 Convivencia Armónica y Finalización de la Acogida y Seguimiento.</w:t>
      </w:r>
      <w:r w:rsidRPr="00BF53AF">
        <w:rPr>
          <w:rStyle w:val="Refdenotaalfinal"/>
          <w:rFonts w:ascii="Arial" w:hAnsi="Arial" w:cs="Arial"/>
          <w:bCs/>
          <w:i/>
          <w:iCs/>
          <w:sz w:val="24"/>
          <w:szCs w:val="24"/>
        </w:rPr>
        <w:endnoteReference w:id="2"/>
      </w:r>
      <w:r w:rsidR="00BF53AF" w:rsidRPr="00BF53AF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73A82364" w14:textId="77777777" w:rsidR="005E4E26" w:rsidRDefault="005E4E26" w:rsidP="005E4E2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6104EC4" w14:textId="77777777" w:rsidR="005E4E26" w:rsidRDefault="005E4E26" w:rsidP="005E4E2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AAA7F29" w14:textId="04F1B701" w:rsidR="005E4E26" w:rsidRDefault="005E4E26" w:rsidP="005E4E26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Consideraciones finales</w:t>
      </w:r>
    </w:p>
    <w:p w14:paraId="3A25DB5F" w14:textId="1CC98BF5" w:rsidR="005E4E26" w:rsidRPr="005E4E26" w:rsidRDefault="005E4E26" w:rsidP="005E4E26">
      <w:pPr>
        <w:pStyle w:val="Prrafodelista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7E5FFE">
        <w:rPr>
          <w:rFonts w:ascii="Arial" w:hAnsi="Arial" w:cs="Arial"/>
        </w:rPr>
        <w:t>El presente reglamento</w:t>
      </w:r>
      <w:r>
        <w:rPr>
          <w:rFonts w:ascii="Arial" w:hAnsi="Arial" w:cs="Arial"/>
        </w:rPr>
        <w:t xml:space="preserve"> interno y</w:t>
      </w:r>
      <w:r w:rsidRPr="007E5FFE">
        <w:rPr>
          <w:rFonts w:ascii="Arial" w:hAnsi="Arial" w:cs="Arial"/>
        </w:rPr>
        <w:t xml:space="preserve"> manual de convivencia queda sujeto a modificaciones que se consideren </w:t>
      </w:r>
      <w:r>
        <w:rPr>
          <w:rFonts w:ascii="Arial" w:hAnsi="Arial" w:cs="Arial"/>
        </w:rPr>
        <w:t>pertinentes</w:t>
      </w:r>
      <w:r w:rsidRPr="007E5FFE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el</w:t>
      </w:r>
      <w:r w:rsidRPr="007E5FFE">
        <w:rPr>
          <w:rFonts w:ascii="Arial" w:hAnsi="Arial" w:cs="Arial"/>
        </w:rPr>
        <w:t xml:space="preserve"> fortalecimiento </w:t>
      </w:r>
      <w:r>
        <w:rPr>
          <w:rFonts w:ascii="Arial" w:hAnsi="Arial" w:cs="Arial"/>
        </w:rPr>
        <w:t>en virtud de resguardar los derechos de los niños, niñas y adolescentes, siendo estas autorizadas previamente por la junta directiva del hogar y el Consejo Nacional de Adopciones como ente rector</w:t>
      </w:r>
      <w:r w:rsidRPr="007E5FFE">
        <w:rPr>
          <w:rFonts w:ascii="Arial" w:hAnsi="Arial" w:cs="Arial"/>
        </w:rPr>
        <w:t>.</w:t>
      </w:r>
    </w:p>
    <w:p w14:paraId="7DD614BB" w14:textId="77777777" w:rsidR="00DA0E6B" w:rsidRPr="00DA0E6B" w:rsidRDefault="00DA0E6B" w:rsidP="00DA0E6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DDC455E" w14:textId="77777777" w:rsidR="00672BFD" w:rsidRPr="00DA0E6B" w:rsidRDefault="00672BFD" w:rsidP="00DA0E6B">
      <w:pPr>
        <w:spacing w:after="0"/>
        <w:ind w:left="1890"/>
        <w:jc w:val="both"/>
        <w:rPr>
          <w:rFonts w:ascii="Arial" w:hAnsi="Arial" w:cs="Arial"/>
          <w:bCs/>
          <w:sz w:val="24"/>
          <w:szCs w:val="24"/>
        </w:rPr>
      </w:pPr>
    </w:p>
    <w:p w14:paraId="2CB61DB0" w14:textId="29D69CFC" w:rsidR="000B2C29" w:rsidRDefault="00DA0E6B" w:rsidP="00BF53AF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F53AF">
        <w:rPr>
          <w:rFonts w:ascii="Arial" w:hAnsi="Arial" w:cs="Arial"/>
          <w:b/>
          <w:sz w:val="24"/>
          <w:szCs w:val="24"/>
        </w:rPr>
        <w:t>Presentar el documento</w:t>
      </w:r>
      <w:r w:rsidR="000B2C29" w:rsidRPr="00BF53AF">
        <w:rPr>
          <w:rFonts w:ascii="Arial" w:hAnsi="Arial" w:cs="Arial"/>
          <w:b/>
          <w:sz w:val="24"/>
          <w:szCs w:val="24"/>
        </w:rPr>
        <w:t xml:space="preserve"> firmado y sellado por el </w:t>
      </w:r>
      <w:r w:rsidRPr="00BF53AF">
        <w:rPr>
          <w:rFonts w:ascii="Arial" w:hAnsi="Arial" w:cs="Arial"/>
          <w:b/>
          <w:sz w:val="24"/>
          <w:szCs w:val="24"/>
        </w:rPr>
        <w:t>R</w:t>
      </w:r>
      <w:r w:rsidR="000B2C29" w:rsidRPr="00BF53AF">
        <w:rPr>
          <w:rFonts w:ascii="Arial" w:hAnsi="Arial" w:cs="Arial"/>
          <w:b/>
          <w:sz w:val="24"/>
          <w:szCs w:val="24"/>
        </w:rPr>
        <w:t xml:space="preserve">epresentante legal </w:t>
      </w:r>
      <w:r w:rsidR="00BF53AF">
        <w:rPr>
          <w:rFonts w:ascii="Arial" w:hAnsi="Arial" w:cs="Arial"/>
          <w:b/>
          <w:sz w:val="24"/>
          <w:szCs w:val="24"/>
        </w:rPr>
        <w:t xml:space="preserve">y Director </w:t>
      </w:r>
      <w:r w:rsidR="000B2C29" w:rsidRPr="00BF53AF">
        <w:rPr>
          <w:rFonts w:ascii="Arial" w:hAnsi="Arial" w:cs="Arial"/>
          <w:b/>
          <w:sz w:val="24"/>
          <w:szCs w:val="24"/>
        </w:rPr>
        <w:t>del Hogar.</w:t>
      </w:r>
      <w:r w:rsidR="00BF53AF">
        <w:rPr>
          <w:rFonts w:ascii="Arial" w:hAnsi="Arial" w:cs="Arial"/>
          <w:b/>
          <w:sz w:val="24"/>
          <w:szCs w:val="24"/>
        </w:rPr>
        <w:t xml:space="preserve"> </w:t>
      </w:r>
    </w:p>
    <w:p w14:paraId="29513A1A" w14:textId="3049838E" w:rsidR="009C4A82" w:rsidRDefault="009C4A82" w:rsidP="009C4A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F48B2F5" w14:textId="35E8E30D" w:rsidR="009C4A82" w:rsidRDefault="009C4A82" w:rsidP="009C4A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25B3879" w14:textId="77777777" w:rsidR="009C4A82" w:rsidRDefault="009C4A82" w:rsidP="009C4A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E54A170" w14:textId="679ABA45" w:rsidR="009C4A82" w:rsidRPr="009C4A82" w:rsidRDefault="009C4A82" w:rsidP="009C4A82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Anexos </w:t>
      </w:r>
      <w:r w:rsidRPr="009C4A82">
        <w:rPr>
          <w:rFonts w:ascii="Arial" w:hAnsi="Arial" w:cs="Arial"/>
          <w:bCs/>
          <w:i/>
          <w:iCs/>
          <w:sz w:val="24"/>
          <w:szCs w:val="24"/>
        </w:rPr>
        <w:t>(colocarlos en la hoja siguiente)</w:t>
      </w:r>
    </w:p>
    <w:p w14:paraId="21DE9E7F" w14:textId="276CEB9A" w:rsidR="00BF53AF" w:rsidRDefault="00BF53AF" w:rsidP="00BF53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1EF7EE" w14:textId="7AD0980F" w:rsidR="009C4A82" w:rsidRPr="00DA0E6B" w:rsidRDefault="009C4A82" w:rsidP="00F124D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9C4A82" w:rsidRPr="00DA0E6B" w:rsidSect="00DA0E6B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6B19" w14:textId="77777777" w:rsidR="00540555" w:rsidRDefault="00540555" w:rsidP="0059727C">
      <w:pPr>
        <w:spacing w:after="0" w:line="240" w:lineRule="auto"/>
      </w:pPr>
      <w:r>
        <w:separator/>
      </w:r>
    </w:p>
  </w:endnote>
  <w:endnote w:type="continuationSeparator" w:id="0">
    <w:p w14:paraId="6517A686" w14:textId="77777777" w:rsidR="00540555" w:rsidRDefault="00540555" w:rsidP="0059727C">
      <w:pPr>
        <w:spacing w:after="0" w:line="240" w:lineRule="auto"/>
      </w:pPr>
      <w:r>
        <w:continuationSeparator/>
      </w:r>
    </w:p>
  </w:endnote>
  <w:endnote w:id="1">
    <w:p w14:paraId="7DF90636" w14:textId="3022F548" w:rsidR="00BF53AF" w:rsidRPr="0059727C" w:rsidRDefault="00BF53AF" w:rsidP="00BF53AF">
      <w:pPr>
        <w:pStyle w:val="Textonotaalfinal"/>
        <w:rPr>
          <w:lang w:val="es-GT"/>
        </w:rPr>
      </w:pPr>
      <w:r>
        <w:rPr>
          <w:rStyle w:val="Refdenotaalfinal"/>
        </w:rPr>
        <w:t>i</w:t>
      </w:r>
      <w:r>
        <w:t xml:space="preserve">  ESTÁNDARES DE CALIDAD PARA LA ATENCIÓN DE NIÑOS, NIÑAS Y ADOLESCENTES EN ENTIDADES DE ABRIGO TEMPORAL, CONSEJO NACIONAL DE ADOPCIONES.  GUATEMALA 2010.</w:t>
      </w:r>
    </w:p>
    <w:p w14:paraId="724EFBA1" w14:textId="6092F3D4" w:rsidR="00BF53AF" w:rsidRPr="00F02E69" w:rsidRDefault="00BF53AF" w:rsidP="00F124DA">
      <w:pPr>
        <w:rPr>
          <w:rFonts w:ascii="Arial" w:hAnsi="Arial" w:cs="Arial"/>
          <w:b/>
          <w:bCs/>
          <w:sz w:val="24"/>
          <w:szCs w:val="24"/>
          <w:lang w:val="es-GT"/>
        </w:rPr>
      </w:pPr>
      <w:r>
        <w:rPr>
          <w:rStyle w:val="Refdenotaalfinal"/>
        </w:rPr>
        <w:t>i</w:t>
      </w:r>
      <w:r>
        <w:t xml:space="preserve"> </w:t>
      </w:r>
      <w:proofErr w:type="spellStart"/>
      <w:r>
        <w:t>Ibíd</w:t>
      </w:r>
      <w:proofErr w:type="spellEnd"/>
      <w:r>
        <w:t>.</w:t>
      </w:r>
    </w:p>
  </w:endnote>
  <w:endnote w:id="2">
    <w:p w14:paraId="043D9E33" w14:textId="77777777" w:rsidR="007B1E05" w:rsidRPr="0059727C" w:rsidRDefault="007B1E05" w:rsidP="007B1E05">
      <w:pPr>
        <w:pStyle w:val="Textonotaalfinal"/>
        <w:jc w:val="both"/>
        <w:rPr>
          <w:lang w:val="es-G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3C45" w14:textId="0B62AD86" w:rsidR="00DA0E6B" w:rsidRDefault="00DA0E6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E4E2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E4E2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1C4361E0" w14:textId="77777777" w:rsidR="00DA0E6B" w:rsidRDefault="00DA0E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9A1E" w14:textId="77777777" w:rsidR="00540555" w:rsidRDefault="00540555" w:rsidP="0059727C">
      <w:pPr>
        <w:spacing w:after="0" w:line="240" w:lineRule="auto"/>
      </w:pPr>
      <w:r>
        <w:separator/>
      </w:r>
    </w:p>
  </w:footnote>
  <w:footnote w:type="continuationSeparator" w:id="0">
    <w:p w14:paraId="604ACF62" w14:textId="77777777" w:rsidR="00540555" w:rsidRDefault="00540555" w:rsidP="0059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582C" w14:textId="07D5A967" w:rsidR="00F124DA" w:rsidRDefault="00F124DA">
    <w:pPr>
      <w:pStyle w:val="Encabezado"/>
    </w:pPr>
    <w:r>
      <w:rPr>
        <w:rFonts w:ascii="Arial" w:hAnsi="Arial" w:cs="Arial"/>
        <w:b/>
        <w:noProof/>
        <w:sz w:val="24"/>
        <w:szCs w:val="24"/>
        <w:lang w:val="es-GT" w:eastAsia="es-GT"/>
      </w:rPr>
      <w:drawing>
        <wp:anchor distT="0" distB="0" distL="114300" distR="114300" simplePos="0" relativeHeight="251659264" behindDoc="1" locked="0" layoutInCell="1" allowOverlap="1" wp14:anchorId="2AD08EDD" wp14:editId="016EE360">
          <wp:simplePos x="0" y="0"/>
          <wp:positionH relativeFrom="column">
            <wp:posOffset>-3175</wp:posOffset>
          </wp:positionH>
          <wp:positionV relativeFrom="paragraph">
            <wp:posOffset>-354330</wp:posOffset>
          </wp:positionV>
          <wp:extent cx="764610" cy="695325"/>
          <wp:effectExtent l="0" t="0" r="0" b="0"/>
          <wp:wrapNone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8F8"/>
    <w:multiLevelType w:val="hybridMultilevel"/>
    <w:tmpl w:val="A7FACA92"/>
    <w:lvl w:ilvl="0" w:tplc="64DCE5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4C36"/>
    <w:multiLevelType w:val="hybridMultilevel"/>
    <w:tmpl w:val="33ACD862"/>
    <w:lvl w:ilvl="0" w:tplc="1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3771C5"/>
    <w:multiLevelType w:val="hybridMultilevel"/>
    <w:tmpl w:val="CB5AB92E"/>
    <w:lvl w:ilvl="0" w:tplc="1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DF041AB"/>
    <w:multiLevelType w:val="hybridMultilevel"/>
    <w:tmpl w:val="09F2ED90"/>
    <w:lvl w:ilvl="0" w:tplc="6D1660F6">
      <w:start w:val="1"/>
      <w:numFmt w:val="decimal"/>
      <w:lvlText w:val="%1."/>
      <w:lvlJc w:val="left"/>
      <w:pPr>
        <w:ind w:left="1170" w:hanging="720"/>
      </w:pPr>
      <w:rPr>
        <w:rFonts w:ascii="Century Gothic" w:eastAsia="Calibri" w:hAnsi="Century Gothic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70BB"/>
    <w:multiLevelType w:val="hybridMultilevel"/>
    <w:tmpl w:val="F9FCE8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A7A19"/>
    <w:multiLevelType w:val="multilevel"/>
    <w:tmpl w:val="0F548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051292C"/>
    <w:multiLevelType w:val="hybridMultilevel"/>
    <w:tmpl w:val="61A0CB2A"/>
    <w:lvl w:ilvl="0" w:tplc="31609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4E0F"/>
    <w:multiLevelType w:val="hybridMultilevel"/>
    <w:tmpl w:val="D42AD432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454B94"/>
    <w:multiLevelType w:val="hybridMultilevel"/>
    <w:tmpl w:val="9936490E"/>
    <w:lvl w:ilvl="0" w:tplc="C2EEB6E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B60B9"/>
    <w:multiLevelType w:val="hybridMultilevel"/>
    <w:tmpl w:val="C3CE47C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53D73"/>
    <w:multiLevelType w:val="hybridMultilevel"/>
    <w:tmpl w:val="28DC07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90C01"/>
    <w:multiLevelType w:val="hybridMultilevel"/>
    <w:tmpl w:val="620CEB40"/>
    <w:lvl w:ilvl="0" w:tplc="100A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7BD619D0"/>
    <w:multiLevelType w:val="hybridMultilevel"/>
    <w:tmpl w:val="735E7F6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5"/>
    <w:rsid w:val="000B2C29"/>
    <w:rsid w:val="001143FD"/>
    <w:rsid w:val="00143656"/>
    <w:rsid w:val="001579F4"/>
    <w:rsid w:val="00157CE7"/>
    <w:rsid w:val="001A2130"/>
    <w:rsid w:val="001D33E5"/>
    <w:rsid w:val="001F3201"/>
    <w:rsid w:val="00236DA6"/>
    <w:rsid w:val="00260CE4"/>
    <w:rsid w:val="00266AA4"/>
    <w:rsid w:val="002C0B62"/>
    <w:rsid w:val="002F34A1"/>
    <w:rsid w:val="00304B43"/>
    <w:rsid w:val="00326E2F"/>
    <w:rsid w:val="003A175B"/>
    <w:rsid w:val="003E2DA4"/>
    <w:rsid w:val="005204ED"/>
    <w:rsid w:val="00540555"/>
    <w:rsid w:val="00543C36"/>
    <w:rsid w:val="00572DEE"/>
    <w:rsid w:val="0059727C"/>
    <w:rsid w:val="005E4E26"/>
    <w:rsid w:val="00603AFA"/>
    <w:rsid w:val="00641D92"/>
    <w:rsid w:val="006542C8"/>
    <w:rsid w:val="00672BFD"/>
    <w:rsid w:val="0068043D"/>
    <w:rsid w:val="00682150"/>
    <w:rsid w:val="0068363B"/>
    <w:rsid w:val="006E0C21"/>
    <w:rsid w:val="006E53EA"/>
    <w:rsid w:val="00794234"/>
    <w:rsid w:val="00797225"/>
    <w:rsid w:val="007B1E05"/>
    <w:rsid w:val="007E7F29"/>
    <w:rsid w:val="00892D15"/>
    <w:rsid w:val="00925492"/>
    <w:rsid w:val="00936F6B"/>
    <w:rsid w:val="009C4A82"/>
    <w:rsid w:val="009F3B71"/>
    <w:rsid w:val="00A07145"/>
    <w:rsid w:val="00A4140E"/>
    <w:rsid w:val="00AC625F"/>
    <w:rsid w:val="00B04E0C"/>
    <w:rsid w:val="00B553CF"/>
    <w:rsid w:val="00B9297C"/>
    <w:rsid w:val="00BC46DD"/>
    <w:rsid w:val="00BF53AF"/>
    <w:rsid w:val="00CD3C2A"/>
    <w:rsid w:val="00D27A19"/>
    <w:rsid w:val="00DA0E6B"/>
    <w:rsid w:val="00DE426A"/>
    <w:rsid w:val="00F02E69"/>
    <w:rsid w:val="00F124DA"/>
    <w:rsid w:val="00FD4A05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E27CF"/>
  <w15:chartTrackingRefBased/>
  <w15:docId w15:val="{6A633FBE-0BE0-460D-B123-008D7389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3E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27C"/>
    <w:pPr>
      <w:ind w:left="720"/>
    </w:pPr>
  </w:style>
  <w:style w:type="paragraph" w:styleId="Textonotaalfinal">
    <w:name w:val="endnote text"/>
    <w:basedOn w:val="Normal"/>
    <w:link w:val="TextonotaalfinalCar"/>
    <w:uiPriority w:val="99"/>
    <w:unhideWhenUsed/>
    <w:rsid w:val="0059727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59727C"/>
    <w:rPr>
      <w:lang w:val="es-ES"/>
    </w:rPr>
  </w:style>
  <w:style w:type="character" w:styleId="Refdenotaalfinal">
    <w:name w:val="endnote reference"/>
    <w:uiPriority w:val="99"/>
    <w:semiHidden/>
    <w:unhideWhenUsed/>
    <w:rsid w:val="0059727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A0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A0E6B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A0E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A0E6B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492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DAB4-56E7-409D-9F8A-AA134FE9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CNA09</cp:lastModifiedBy>
  <cp:revision>4</cp:revision>
  <dcterms:created xsi:type="dcterms:W3CDTF">2021-05-24T19:08:00Z</dcterms:created>
  <dcterms:modified xsi:type="dcterms:W3CDTF">2021-06-08T16:43:00Z</dcterms:modified>
</cp:coreProperties>
</file>